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D9" w:rsidRPr="00B421CA" w:rsidRDefault="002F12D9" w:rsidP="00156E47">
      <w:pPr>
        <w:ind w:firstLine="709"/>
        <w:jc w:val="center"/>
        <w:rPr>
          <w:rFonts w:ascii="Arial" w:hAnsi="Arial" w:cs="Arial"/>
        </w:rPr>
      </w:pPr>
      <w:r w:rsidRPr="00B421CA">
        <w:rPr>
          <w:rFonts w:ascii="Arial" w:hAnsi="Arial" w:cs="Arial"/>
        </w:rPr>
        <w:t>СОВЕТА НАРОДНЫХ ДЕПУТАТОВ</w:t>
      </w:r>
    </w:p>
    <w:p w:rsidR="002F12D9" w:rsidRPr="00B421CA" w:rsidRDefault="002F12D9" w:rsidP="00156E47">
      <w:pPr>
        <w:ind w:firstLine="709"/>
        <w:jc w:val="center"/>
        <w:rPr>
          <w:rFonts w:ascii="Arial" w:hAnsi="Arial" w:cs="Arial"/>
        </w:rPr>
      </w:pPr>
      <w:r>
        <w:rPr>
          <w:rFonts w:ascii="Arial" w:hAnsi="Arial" w:cs="Arial"/>
        </w:rPr>
        <w:t>АЛЕКСАНДРОВСК</w:t>
      </w:r>
      <w:r w:rsidRPr="00B421CA">
        <w:rPr>
          <w:rFonts w:ascii="Arial" w:hAnsi="Arial" w:cs="Arial"/>
        </w:rPr>
        <w:t>ОГО СЕЛЬСКОГО ПОСЕЛЕНИЯ</w:t>
      </w:r>
    </w:p>
    <w:p w:rsidR="002F12D9" w:rsidRPr="00B421CA" w:rsidRDefault="002F12D9" w:rsidP="00156E47">
      <w:pPr>
        <w:ind w:firstLine="709"/>
        <w:jc w:val="center"/>
        <w:rPr>
          <w:rFonts w:ascii="Arial" w:hAnsi="Arial" w:cs="Arial"/>
        </w:rPr>
      </w:pPr>
      <w:r w:rsidRPr="00B421CA">
        <w:rPr>
          <w:rFonts w:ascii="Arial" w:hAnsi="Arial" w:cs="Arial"/>
        </w:rPr>
        <w:t xml:space="preserve">РОССОШАНСКОГО МУНИЦИПАЛЬНОГО РАЙОНА </w:t>
      </w:r>
    </w:p>
    <w:p w:rsidR="002F12D9" w:rsidRPr="00B421CA" w:rsidRDefault="002F12D9" w:rsidP="00156E47">
      <w:pPr>
        <w:ind w:firstLine="709"/>
        <w:jc w:val="center"/>
        <w:rPr>
          <w:rFonts w:ascii="Arial" w:hAnsi="Arial" w:cs="Arial"/>
        </w:rPr>
      </w:pPr>
      <w:r w:rsidRPr="00B421CA">
        <w:rPr>
          <w:rFonts w:ascii="Arial" w:hAnsi="Arial" w:cs="Arial"/>
        </w:rPr>
        <w:t>ВОРОНЕЖСКОЙ ОБЛАСТИ</w:t>
      </w:r>
    </w:p>
    <w:p w:rsidR="002F12D9" w:rsidRPr="00B421CA" w:rsidRDefault="002F12D9" w:rsidP="00156E47">
      <w:pPr>
        <w:ind w:firstLine="709"/>
        <w:jc w:val="center"/>
        <w:rPr>
          <w:rFonts w:ascii="Arial" w:hAnsi="Arial" w:cs="Arial"/>
        </w:rPr>
      </w:pPr>
      <w:r w:rsidRPr="00B421CA">
        <w:rPr>
          <w:rFonts w:ascii="Arial" w:hAnsi="Arial" w:cs="Arial"/>
        </w:rPr>
        <w:t>РЕШЕНИЕ</w:t>
      </w:r>
    </w:p>
    <w:p w:rsidR="002F12D9" w:rsidRPr="00B421CA" w:rsidRDefault="002F12D9" w:rsidP="00156E47">
      <w:pPr>
        <w:ind w:firstLine="709"/>
        <w:jc w:val="center"/>
        <w:rPr>
          <w:rFonts w:ascii="Arial" w:hAnsi="Arial" w:cs="Arial"/>
        </w:rPr>
      </w:pPr>
      <w:r w:rsidRPr="00B421CA">
        <w:rPr>
          <w:rFonts w:ascii="Arial" w:hAnsi="Arial" w:cs="Arial"/>
        </w:rPr>
        <w:t>59 сессии</w:t>
      </w:r>
    </w:p>
    <w:p w:rsidR="002F12D9" w:rsidRPr="00B421CA" w:rsidRDefault="002F12D9" w:rsidP="00156E47">
      <w:pPr>
        <w:ind w:firstLine="709"/>
        <w:rPr>
          <w:rFonts w:ascii="Arial" w:hAnsi="Arial" w:cs="Arial"/>
        </w:rPr>
      </w:pPr>
      <w:r w:rsidRPr="00B421CA">
        <w:rPr>
          <w:rFonts w:ascii="Arial" w:hAnsi="Arial" w:cs="Arial"/>
        </w:rPr>
        <w:t xml:space="preserve">от </w:t>
      </w:r>
      <w:r>
        <w:rPr>
          <w:rFonts w:ascii="Arial" w:hAnsi="Arial" w:cs="Arial"/>
        </w:rPr>
        <w:t>29</w:t>
      </w:r>
      <w:r w:rsidRPr="00B421CA">
        <w:rPr>
          <w:rFonts w:ascii="Arial" w:hAnsi="Arial" w:cs="Arial"/>
        </w:rPr>
        <w:t>.12.2017 г. №1</w:t>
      </w:r>
      <w:r>
        <w:rPr>
          <w:rFonts w:ascii="Arial" w:hAnsi="Arial" w:cs="Arial"/>
        </w:rPr>
        <w:t>26</w:t>
      </w:r>
    </w:p>
    <w:p w:rsidR="002F12D9" w:rsidRPr="00B421CA" w:rsidRDefault="002F12D9" w:rsidP="00156E47">
      <w:pPr>
        <w:ind w:firstLine="709"/>
        <w:rPr>
          <w:rFonts w:ascii="Arial" w:hAnsi="Arial" w:cs="Arial"/>
        </w:rPr>
      </w:pPr>
      <w:r>
        <w:rPr>
          <w:rFonts w:ascii="Arial" w:hAnsi="Arial" w:cs="Arial"/>
        </w:rPr>
        <w:t>с.Александровка</w:t>
      </w:r>
    </w:p>
    <w:p w:rsidR="002F12D9" w:rsidRPr="00B421CA" w:rsidRDefault="002F12D9" w:rsidP="00156E47">
      <w:pPr>
        <w:ind w:firstLine="709"/>
        <w:rPr>
          <w:rFonts w:ascii="Arial" w:hAnsi="Arial" w:cs="Arial"/>
        </w:rPr>
      </w:pPr>
      <w:r w:rsidRPr="00B421CA">
        <w:rPr>
          <w:rFonts w:ascii="Arial" w:hAnsi="Arial" w:cs="Arial"/>
        </w:rPr>
        <w:t xml:space="preserve"> </w:t>
      </w:r>
    </w:p>
    <w:p w:rsidR="002F12D9" w:rsidRPr="00B421CA" w:rsidRDefault="002F12D9" w:rsidP="00156E47">
      <w:pPr>
        <w:pStyle w:val="Title"/>
        <w:widowControl w:val="0"/>
        <w:spacing w:before="0" w:after="0"/>
        <w:ind w:firstLine="709"/>
        <w:rPr>
          <w:sz w:val="24"/>
          <w:szCs w:val="24"/>
        </w:rPr>
      </w:pPr>
      <w:r w:rsidRPr="00B421CA">
        <w:rPr>
          <w:sz w:val="24"/>
          <w:szCs w:val="24"/>
        </w:rPr>
        <w:t>О внесении изменений в местные</w:t>
      </w:r>
      <w:r>
        <w:rPr>
          <w:sz w:val="24"/>
          <w:szCs w:val="24"/>
        </w:rPr>
        <w:t xml:space="preserve"> </w:t>
      </w:r>
      <w:r w:rsidRPr="00B421CA">
        <w:rPr>
          <w:sz w:val="24"/>
          <w:szCs w:val="24"/>
        </w:rPr>
        <w:t xml:space="preserve">нормативы градостроительного проектирования </w:t>
      </w:r>
      <w:r>
        <w:rPr>
          <w:sz w:val="24"/>
          <w:szCs w:val="24"/>
        </w:rPr>
        <w:t>Александровск</w:t>
      </w:r>
      <w:r w:rsidRPr="00B421CA">
        <w:rPr>
          <w:sz w:val="24"/>
          <w:szCs w:val="24"/>
        </w:rPr>
        <w:t>ого</w:t>
      </w:r>
      <w:r>
        <w:rPr>
          <w:sz w:val="24"/>
          <w:szCs w:val="24"/>
        </w:rPr>
        <w:t xml:space="preserve"> </w:t>
      </w:r>
      <w:r w:rsidRPr="00B421CA">
        <w:rPr>
          <w:sz w:val="24"/>
          <w:szCs w:val="24"/>
        </w:rPr>
        <w:t>сельского поселения Россошанского</w:t>
      </w:r>
      <w:r>
        <w:rPr>
          <w:sz w:val="24"/>
          <w:szCs w:val="24"/>
        </w:rPr>
        <w:t xml:space="preserve"> </w:t>
      </w:r>
      <w:r w:rsidRPr="00B421CA">
        <w:rPr>
          <w:sz w:val="24"/>
          <w:szCs w:val="24"/>
        </w:rPr>
        <w:t>муниципального района Воронежской</w:t>
      </w:r>
      <w:r>
        <w:rPr>
          <w:sz w:val="24"/>
          <w:szCs w:val="24"/>
        </w:rPr>
        <w:t xml:space="preserve"> </w:t>
      </w:r>
      <w:r w:rsidRPr="00B421CA">
        <w:rPr>
          <w:sz w:val="24"/>
          <w:szCs w:val="24"/>
        </w:rPr>
        <w:t>области</w:t>
      </w:r>
    </w:p>
    <w:p w:rsidR="002F12D9" w:rsidRPr="00B421CA" w:rsidRDefault="002F12D9" w:rsidP="00156E47">
      <w:pPr>
        <w:pStyle w:val="Title"/>
        <w:spacing w:before="0" w:after="0"/>
        <w:ind w:firstLine="709"/>
        <w:rPr>
          <w:sz w:val="24"/>
          <w:szCs w:val="24"/>
        </w:rPr>
      </w:pPr>
    </w:p>
    <w:p w:rsidR="002F12D9" w:rsidRPr="00B421CA" w:rsidRDefault="002F12D9" w:rsidP="00156E47">
      <w:pPr>
        <w:ind w:firstLine="709"/>
        <w:jc w:val="both"/>
        <w:rPr>
          <w:rFonts w:ascii="Arial" w:hAnsi="Arial" w:cs="Arial"/>
        </w:rPr>
      </w:pPr>
      <w:r w:rsidRPr="00B421CA">
        <w:rPr>
          <w:rFonts w:ascii="Arial" w:hAnsi="Arial" w:cs="Arial"/>
        </w:rPr>
        <w:t xml:space="preserve">В соответствии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w:t>
      </w:r>
      <w:r>
        <w:rPr>
          <w:rFonts w:ascii="Arial" w:hAnsi="Arial" w:cs="Arial"/>
        </w:rPr>
        <w:t>Александровск</w:t>
      </w:r>
      <w:r w:rsidRPr="00B421CA">
        <w:rPr>
          <w:rFonts w:ascii="Arial" w:hAnsi="Arial" w:cs="Arial"/>
        </w:rPr>
        <w:t xml:space="preserve">ого сельского поселения Россошанского муниципального района Воронежской области Совет народных депутатов </w:t>
      </w:r>
      <w:r>
        <w:rPr>
          <w:rFonts w:ascii="Arial" w:hAnsi="Arial" w:cs="Arial"/>
        </w:rPr>
        <w:t>Александровск</w:t>
      </w:r>
      <w:r w:rsidRPr="00B421CA">
        <w:rPr>
          <w:rFonts w:ascii="Arial" w:hAnsi="Arial" w:cs="Arial"/>
        </w:rPr>
        <w:t>ого сельского поселения</w:t>
      </w:r>
    </w:p>
    <w:p w:rsidR="002F12D9" w:rsidRPr="00B421CA" w:rsidRDefault="002F12D9" w:rsidP="00156E47">
      <w:pPr>
        <w:ind w:firstLine="709"/>
        <w:jc w:val="both"/>
        <w:rPr>
          <w:rFonts w:ascii="Arial" w:hAnsi="Arial" w:cs="Arial"/>
        </w:rPr>
      </w:pPr>
      <w:r w:rsidRPr="00B421CA">
        <w:rPr>
          <w:rFonts w:ascii="Arial" w:hAnsi="Arial" w:cs="Arial"/>
        </w:rPr>
        <w:t xml:space="preserve"> </w:t>
      </w:r>
    </w:p>
    <w:p w:rsidR="002F12D9" w:rsidRPr="00B421CA" w:rsidRDefault="002F12D9" w:rsidP="00156E47">
      <w:pPr>
        <w:ind w:firstLine="709"/>
        <w:jc w:val="center"/>
        <w:rPr>
          <w:rFonts w:ascii="Arial" w:hAnsi="Arial" w:cs="Arial"/>
        </w:rPr>
      </w:pPr>
      <w:r w:rsidRPr="00B421CA">
        <w:rPr>
          <w:rFonts w:ascii="Arial" w:hAnsi="Arial" w:cs="Arial"/>
        </w:rPr>
        <w:t>РЕШИЛ:</w:t>
      </w:r>
    </w:p>
    <w:p w:rsidR="002F12D9" w:rsidRPr="00B421CA" w:rsidRDefault="002F12D9" w:rsidP="00156E47">
      <w:pPr>
        <w:ind w:firstLine="709"/>
        <w:jc w:val="both"/>
        <w:rPr>
          <w:rFonts w:ascii="Arial" w:hAnsi="Arial" w:cs="Arial"/>
        </w:rPr>
      </w:pPr>
      <w:r w:rsidRPr="00B421CA">
        <w:rPr>
          <w:rFonts w:ascii="Arial" w:hAnsi="Arial" w:cs="Arial"/>
        </w:rPr>
        <w:t xml:space="preserve">1.Внести изменения в решение Совета народных депутатов </w:t>
      </w:r>
      <w:r>
        <w:rPr>
          <w:rFonts w:ascii="Arial" w:hAnsi="Arial" w:cs="Arial"/>
        </w:rPr>
        <w:t>Александровск</w:t>
      </w:r>
      <w:r w:rsidRPr="00B421CA">
        <w:rPr>
          <w:rFonts w:ascii="Arial" w:hAnsi="Arial" w:cs="Arial"/>
        </w:rPr>
        <w:t xml:space="preserve">ого сельского поселения от </w:t>
      </w:r>
      <w:r>
        <w:rPr>
          <w:rFonts w:ascii="Arial" w:hAnsi="Arial" w:cs="Arial"/>
        </w:rPr>
        <w:t>29.11.2011</w:t>
      </w:r>
      <w:r w:rsidRPr="00B421CA">
        <w:rPr>
          <w:rFonts w:ascii="Arial" w:hAnsi="Arial" w:cs="Arial"/>
        </w:rPr>
        <w:t xml:space="preserve"> г. №</w:t>
      </w:r>
      <w:r>
        <w:rPr>
          <w:rFonts w:ascii="Arial" w:hAnsi="Arial" w:cs="Arial"/>
        </w:rPr>
        <w:t xml:space="preserve">88 </w:t>
      </w:r>
      <w:r w:rsidRPr="00B421CA">
        <w:rPr>
          <w:rFonts w:ascii="Arial" w:hAnsi="Arial" w:cs="Arial"/>
        </w:rPr>
        <w:t xml:space="preserve"> «О местных нормативах градостроительного проектирования </w:t>
      </w:r>
      <w:r>
        <w:rPr>
          <w:rFonts w:ascii="Arial" w:hAnsi="Arial" w:cs="Arial"/>
        </w:rPr>
        <w:t>Александровск</w:t>
      </w:r>
      <w:r w:rsidRPr="00B421CA">
        <w:rPr>
          <w:rFonts w:ascii="Arial" w:hAnsi="Arial" w:cs="Arial"/>
        </w:rPr>
        <w:t>ого сельского поселения» изложив приложение №2 в новой редакции.</w:t>
      </w:r>
    </w:p>
    <w:p w:rsidR="002F12D9" w:rsidRPr="00B421CA" w:rsidRDefault="002F12D9" w:rsidP="00156E47">
      <w:pPr>
        <w:ind w:firstLine="709"/>
        <w:jc w:val="both"/>
        <w:rPr>
          <w:rFonts w:ascii="Arial" w:hAnsi="Arial" w:cs="Arial"/>
        </w:rPr>
      </w:pPr>
      <w:r w:rsidRPr="00B421CA">
        <w:rPr>
          <w:rFonts w:ascii="Arial" w:hAnsi="Arial" w:cs="Arial"/>
        </w:rPr>
        <w:t xml:space="preserve">2. Опубликовать настоящее решение в «Вестнике муниципальных правовых актов </w:t>
      </w:r>
      <w:r>
        <w:rPr>
          <w:rFonts w:ascii="Arial" w:hAnsi="Arial" w:cs="Arial"/>
        </w:rPr>
        <w:t>Александровск</w:t>
      </w:r>
      <w:r w:rsidRPr="00B421CA">
        <w:rPr>
          <w:rFonts w:ascii="Arial" w:hAnsi="Arial" w:cs="Arial"/>
        </w:rPr>
        <w:t>ого сельского поселения Россошанского муниципального района Воронежской области».</w:t>
      </w:r>
    </w:p>
    <w:p w:rsidR="002F12D9" w:rsidRPr="00B421CA" w:rsidRDefault="002F12D9" w:rsidP="00156E47">
      <w:pPr>
        <w:ind w:firstLine="709"/>
        <w:jc w:val="both"/>
        <w:rPr>
          <w:rFonts w:ascii="Arial" w:hAnsi="Arial" w:cs="Arial"/>
        </w:rPr>
      </w:pPr>
      <w:r w:rsidRPr="00B421CA">
        <w:rPr>
          <w:rFonts w:ascii="Arial" w:hAnsi="Arial" w:cs="Arial"/>
        </w:rPr>
        <w:t>3. Настоящее решение вступает в силу с момента опубликования.</w:t>
      </w:r>
    </w:p>
    <w:p w:rsidR="002F12D9" w:rsidRPr="00B421CA" w:rsidRDefault="002F12D9" w:rsidP="00156E47">
      <w:pPr>
        <w:tabs>
          <w:tab w:val="num" w:pos="0"/>
        </w:tabs>
        <w:ind w:firstLine="709"/>
        <w:jc w:val="both"/>
        <w:rPr>
          <w:rFonts w:ascii="Arial" w:hAnsi="Arial" w:cs="Arial"/>
        </w:rPr>
      </w:pPr>
      <w:r w:rsidRPr="00B421CA">
        <w:rPr>
          <w:rFonts w:ascii="Arial" w:hAnsi="Arial" w:cs="Arial"/>
        </w:rPr>
        <w:t xml:space="preserve">4. Контроль за выполнением настоящего решения возложить на главу </w:t>
      </w:r>
      <w:r>
        <w:rPr>
          <w:rFonts w:ascii="Arial" w:hAnsi="Arial" w:cs="Arial"/>
        </w:rPr>
        <w:t>Александровск</w:t>
      </w:r>
      <w:r w:rsidRPr="00B421CA">
        <w:rPr>
          <w:rFonts w:ascii="Arial" w:hAnsi="Arial" w:cs="Arial"/>
        </w:rPr>
        <w:t xml:space="preserve">ого сельского поселения </w:t>
      </w:r>
    </w:p>
    <w:p w:rsidR="002F12D9" w:rsidRPr="00B421CA" w:rsidRDefault="002F12D9" w:rsidP="00156E47">
      <w:pPr>
        <w:tabs>
          <w:tab w:val="num" w:pos="0"/>
        </w:tabs>
        <w:ind w:firstLine="709"/>
        <w:jc w:val="both"/>
        <w:rPr>
          <w:rFonts w:ascii="Arial" w:hAnsi="Arial" w:cs="Arial"/>
        </w:rPr>
      </w:pPr>
    </w:p>
    <w:tbl>
      <w:tblPr>
        <w:tblW w:w="0" w:type="auto"/>
        <w:tblLook w:val="00A0"/>
      </w:tblPr>
      <w:tblGrid>
        <w:gridCol w:w="3221"/>
        <w:gridCol w:w="3101"/>
        <w:gridCol w:w="3248"/>
      </w:tblGrid>
      <w:tr w:rsidR="002F12D9" w:rsidRPr="00B421CA" w:rsidTr="00156E47">
        <w:tc>
          <w:tcPr>
            <w:tcW w:w="3284" w:type="dxa"/>
          </w:tcPr>
          <w:p w:rsidR="002F12D9" w:rsidRPr="00B421CA" w:rsidRDefault="002F12D9" w:rsidP="008666F8">
            <w:pPr>
              <w:jc w:val="both"/>
              <w:rPr>
                <w:rFonts w:ascii="Arial" w:hAnsi="Arial" w:cs="Arial"/>
              </w:rPr>
            </w:pPr>
            <w:r w:rsidRPr="00B421CA">
              <w:rPr>
                <w:rFonts w:ascii="Arial" w:hAnsi="Arial" w:cs="Arial"/>
              </w:rPr>
              <w:t xml:space="preserve">Глава </w:t>
            </w:r>
            <w:r>
              <w:rPr>
                <w:rFonts w:ascii="Arial" w:hAnsi="Arial" w:cs="Arial"/>
              </w:rPr>
              <w:t>Александровск</w:t>
            </w:r>
            <w:r w:rsidRPr="00B421CA">
              <w:rPr>
                <w:rFonts w:ascii="Arial" w:hAnsi="Arial" w:cs="Arial"/>
              </w:rPr>
              <w:t xml:space="preserve">ого </w:t>
            </w:r>
          </w:p>
          <w:p w:rsidR="002F12D9" w:rsidRPr="00B421CA" w:rsidRDefault="002F12D9" w:rsidP="008666F8">
            <w:pPr>
              <w:jc w:val="both"/>
              <w:rPr>
                <w:rFonts w:ascii="Arial" w:hAnsi="Arial" w:cs="Arial"/>
              </w:rPr>
            </w:pPr>
            <w:r w:rsidRPr="00B421CA">
              <w:rPr>
                <w:rFonts w:ascii="Arial" w:hAnsi="Arial" w:cs="Arial"/>
              </w:rPr>
              <w:t>сельского поселения</w:t>
            </w:r>
          </w:p>
        </w:tc>
        <w:tc>
          <w:tcPr>
            <w:tcW w:w="3285" w:type="dxa"/>
          </w:tcPr>
          <w:p w:rsidR="002F12D9" w:rsidRPr="00B421CA" w:rsidRDefault="002F12D9" w:rsidP="00156E47">
            <w:pPr>
              <w:ind w:firstLine="709"/>
              <w:jc w:val="both"/>
              <w:rPr>
                <w:rFonts w:ascii="Arial" w:hAnsi="Arial" w:cs="Arial"/>
              </w:rPr>
            </w:pPr>
          </w:p>
        </w:tc>
        <w:tc>
          <w:tcPr>
            <w:tcW w:w="3285" w:type="dxa"/>
          </w:tcPr>
          <w:p w:rsidR="002F12D9" w:rsidRPr="00B421CA" w:rsidRDefault="002F12D9" w:rsidP="00156E47">
            <w:pPr>
              <w:ind w:firstLine="709"/>
              <w:jc w:val="both"/>
              <w:rPr>
                <w:rFonts w:ascii="Arial" w:hAnsi="Arial" w:cs="Arial"/>
              </w:rPr>
            </w:pPr>
            <w:r>
              <w:rPr>
                <w:rFonts w:ascii="Arial" w:hAnsi="Arial" w:cs="Arial"/>
              </w:rPr>
              <w:t>В.И.Бутовченко</w:t>
            </w:r>
          </w:p>
          <w:p w:rsidR="002F12D9" w:rsidRPr="00B421CA" w:rsidRDefault="002F12D9" w:rsidP="00156E47">
            <w:pPr>
              <w:ind w:firstLine="709"/>
              <w:jc w:val="both"/>
              <w:rPr>
                <w:rFonts w:ascii="Arial" w:hAnsi="Arial" w:cs="Arial"/>
              </w:rPr>
            </w:pPr>
          </w:p>
        </w:tc>
      </w:tr>
    </w:tbl>
    <w:p w:rsidR="002F12D9" w:rsidRPr="00B421CA" w:rsidRDefault="002F12D9" w:rsidP="00156E47">
      <w:pPr>
        <w:pStyle w:val="20"/>
        <w:shd w:val="clear" w:color="auto" w:fill="auto"/>
        <w:spacing w:after="0" w:line="240" w:lineRule="auto"/>
        <w:ind w:left="5103" w:firstLine="709"/>
        <w:rPr>
          <w:rFonts w:ascii="Arial" w:hAnsi="Arial" w:cs="Arial"/>
          <w:sz w:val="24"/>
          <w:szCs w:val="24"/>
          <w:highlight w:val="yellow"/>
        </w:rPr>
      </w:pPr>
      <w:r w:rsidRPr="00B421CA">
        <w:rPr>
          <w:rFonts w:ascii="Arial" w:hAnsi="Arial" w:cs="Arial"/>
          <w:sz w:val="24"/>
          <w:szCs w:val="24"/>
        </w:rPr>
        <w:br w:type="page"/>
      </w:r>
    </w:p>
    <w:p w:rsidR="002F12D9" w:rsidRDefault="002F12D9" w:rsidP="00543554">
      <w:pPr>
        <w:pStyle w:val="20"/>
        <w:shd w:val="clear" w:color="auto" w:fill="auto"/>
        <w:spacing w:after="0" w:line="240" w:lineRule="exact"/>
        <w:ind w:left="5103"/>
        <w:rPr>
          <w:sz w:val="24"/>
          <w:szCs w:val="24"/>
        </w:rPr>
      </w:pPr>
    </w:p>
    <w:p w:rsidR="002F12D9" w:rsidRPr="00142DBC" w:rsidRDefault="002F12D9" w:rsidP="00543554">
      <w:pPr>
        <w:pStyle w:val="20"/>
        <w:shd w:val="clear" w:color="auto" w:fill="auto"/>
        <w:spacing w:after="0" w:line="240" w:lineRule="exact"/>
        <w:ind w:left="5103"/>
        <w:rPr>
          <w:sz w:val="24"/>
          <w:szCs w:val="24"/>
        </w:rPr>
      </w:pPr>
      <w:r w:rsidRPr="00142DBC">
        <w:rPr>
          <w:sz w:val="24"/>
          <w:szCs w:val="24"/>
        </w:rPr>
        <w:t>Утверждены</w:t>
      </w:r>
    </w:p>
    <w:p w:rsidR="002F12D9" w:rsidRPr="005E0FD5" w:rsidRDefault="002F12D9" w:rsidP="00543554">
      <w:pPr>
        <w:pStyle w:val="20"/>
        <w:shd w:val="clear" w:color="auto" w:fill="auto"/>
        <w:spacing w:after="0" w:line="240" w:lineRule="exact"/>
        <w:ind w:left="5103"/>
        <w:rPr>
          <w:sz w:val="24"/>
          <w:szCs w:val="24"/>
        </w:rPr>
      </w:pPr>
      <w:r w:rsidRPr="00142DBC">
        <w:rPr>
          <w:sz w:val="24"/>
          <w:szCs w:val="24"/>
        </w:rPr>
        <w:t xml:space="preserve">Решением Совета народных депутатов </w:t>
      </w:r>
      <w:r>
        <w:rPr>
          <w:sz w:val="24"/>
          <w:szCs w:val="24"/>
        </w:rPr>
        <w:t>Александровск</w:t>
      </w:r>
      <w:r w:rsidRPr="00142DBC">
        <w:rPr>
          <w:sz w:val="24"/>
          <w:szCs w:val="24"/>
        </w:rPr>
        <w:t xml:space="preserve">ого сельского поселения Россошанского муниципального района </w:t>
      </w:r>
      <w:r w:rsidRPr="005E0FD5">
        <w:rPr>
          <w:sz w:val="24"/>
          <w:szCs w:val="24"/>
        </w:rPr>
        <w:t>Воронежской области</w:t>
      </w:r>
    </w:p>
    <w:p w:rsidR="002F12D9" w:rsidRPr="005E0FD5" w:rsidRDefault="002F12D9" w:rsidP="00543554">
      <w:pPr>
        <w:pStyle w:val="20"/>
        <w:spacing w:line="240" w:lineRule="exact"/>
        <w:ind w:left="5103"/>
        <w:rPr>
          <w:sz w:val="24"/>
          <w:szCs w:val="24"/>
        </w:rPr>
      </w:pPr>
      <w:r w:rsidRPr="005E0FD5">
        <w:rPr>
          <w:sz w:val="24"/>
          <w:szCs w:val="24"/>
        </w:rPr>
        <w:t>от 29.12.2017 года № 126</w:t>
      </w:r>
    </w:p>
    <w:p w:rsidR="002F12D9" w:rsidRPr="00E3482D" w:rsidRDefault="002F12D9" w:rsidP="00DA5ED0">
      <w:pPr>
        <w:pStyle w:val="30"/>
        <w:shd w:val="clear" w:color="auto" w:fill="auto"/>
        <w:spacing w:before="0" w:after="347"/>
        <w:ind w:right="40"/>
        <w:rPr>
          <w:strike/>
          <w:color w:val="FF0000"/>
          <w:sz w:val="24"/>
          <w:szCs w:val="24"/>
        </w:rPr>
      </w:pPr>
    </w:p>
    <w:p w:rsidR="002F12D9" w:rsidRPr="00E3482D" w:rsidRDefault="002F12D9"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МЕСТНЫЕ НОРМАТИВЫ</w:t>
      </w:r>
    </w:p>
    <w:p w:rsidR="002F12D9" w:rsidRPr="00E3482D" w:rsidRDefault="002F12D9"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 xml:space="preserve">градостроительного проектирования </w:t>
      </w:r>
      <w:r>
        <w:rPr>
          <w:b/>
          <w:sz w:val="24"/>
          <w:szCs w:val="24"/>
        </w:rPr>
        <w:t>Александровск</w:t>
      </w:r>
      <w:r w:rsidRPr="00E3482D">
        <w:rPr>
          <w:b/>
          <w:sz w:val="24"/>
          <w:szCs w:val="24"/>
        </w:rPr>
        <w:t>ого сельского поселения</w:t>
      </w:r>
    </w:p>
    <w:p w:rsidR="002F12D9" w:rsidRPr="00E3482D" w:rsidRDefault="002F12D9"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Россошанского муниципального района Воронежской области</w:t>
      </w:r>
    </w:p>
    <w:p w:rsidR="002F12D9" w:rsidRPr="00E3482D" w:rsidRDefault="002F12D9" w:rsidP="00DA5ED0">
      <w:pPr>
        <w:pStyle w:val="TOC2"/>
      </w:pPr>
    </w:p>
    <w:p w:rsidR="002F12D9" w:rsidRPr="00E3482D" w:rsidRDefault="002F12D9" w:rsidP="00DA5ED0">
      <w:pPr>
        <w:pStyle w:val="TOC2"/>
      </w:pPr>
      <w:r w:rsidRPr="00E3482D">
        <w:t>Содержание</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856"/>
        <w:gridCol w:w="6802"/>
        <w:gridCol w:w="809"/>
      </w:tblGrid>
      <w:tr w:rsidR="002F12D9" w:rsidRPr="00E3482D" w:rsidTr="003508F2">
        <w:trPr>
          <w:trHeight w:val="397"/>
        </w:trPr>
        <w:tc>
          <w:tcPr>
            <w:tcW w:w="1713" w:type="dxa"/>
            <w:gridSpan w:val="2"/>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 п/п</w:t>
            </w:r>
          </w:p>
        </w:tc>
        <w:tc>
          <w:tcPr>
            <w:tcW w:w="6802" w:type="dxa"/>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Наименование</w:t>
            </w:r>
          </w:p>
        </w:tc>
        <w:tc>
          <w:tcPr>
            <w:tcW w:w="809" w:type="dxa"/>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Стр.</w:t>
            </w:r>
          </w:p>
        </w:tc>
      </w:tr>
      <w:tr w:rsidR="002F12D9" w:rsidRPr="00E3482D" w:rsidTr="003508F2">
        <w:trPr>
          <w:trHeight w:val="397"/>
        </w:trPr>
        <w:tc>
          <w:tcPr>
            <w:tcW w:w="1713" w:type="dxa"/>
            <w:gridSpan w:val="2"/>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lang w:val="en-US"/>
              </w:rPr>
              <w:t>I</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Основная часть</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2</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1</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Общие положения</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2</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2</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Термины и определения</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3</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3</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11</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3.1</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Транспортная инфраструктура</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11</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3.2</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Инженерная инфраструктура</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16</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3.3</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Социальная инфраструктура</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23</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4</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Требования к планировке и застройке территории поселения</w:t>
            </w:r>
          </w:p>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в связи с решением вопросов местного значения</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35</w:t>
            </w:r>
          </w:p>
        </w:tc>
      </w:tr>
      <w:tr w:rsidR="002F12D9" w:rsidRPr="00E3482D" w:rsidTr="003508F2">
        <w:trPr>
          <w:trHeight w:val="397"/>
        </w:trPr>
        <w:tc>
          <w:tcPr>
            <w:tcW w:w="1713" w:type="dxa"/>
            <w:gridSpan w:val="2"/>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lang w:val="en-US"/>
              </w:rPr>
              <w:t>II</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Материалы по обоснованию расчетных показателей, содержащихся в основной части</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48</w:t>
            </w:r>
          </w:p>
        </w:tc>
      </w:tr>
      <w:tr w:rsidR="002F12D9" w:rsidRPr="00E3482D" w:rsidTr="003508F2">
        <w:trPr>
          <w:trHeight w:val="397"/>
        </w:trPr>
        <w:tc>
          <w:tcPr>
            <w:tcW w:w="1713" w:type="dxa"/>
            <w:gridSpan w:val="2"/>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lang w:val="en-US"/>
              </w:rPr>
              <w:t>III</w:t>
            </w: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Правила и область применения расчетных показателей, содержащихся в основной части</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51</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p>
        </w:tc>
        <w:tc>
          <w:tcPr>
            <w:tcW w:w="6802" w:type="dxa"/>
            <w:vAlign w:val="center"/>
          </w:tcPr>
          <w:p w:rsidR="002F12D9" w:rsidRPr="003508F2" w:rsidRDefault="002F12D9" w:rsidP="00962300">
            <w:pPr>
              <w:pStyle w:val="NoSpacing"/>
              <w:rPr>
                <w:rFonts w:ascii="Times New Roman" w:hAnsi="Times New Roman" w:cs="Times New Roman"/>
              </w:rPr>
            </w:pPr>
            <w:r w:rsidRPr="003508F2">
              <w:rPr>
                <w:rFonts w:ascii="Times New Roman" w:hAnsi="Times New Roman" w:cs="Times New Roman"/>
              </w:rPr>
              <w:t>Приложения</w:t>
            </w:r>
          </w:p>
        </w:tc>
        <w:tc>
          <w:tcPr>
            <w:tcW w:w="809" w:type="dxa"/>
            <w:vAlign w:val="center"/>
          </w:tcPr>
          <w:p w:rsidR="002F12D9" w:rsidRPr="003508F2" w:rsidRDefault="002F12D9" w:rsidP="003508F2">
            <w:pPr>
              <w:pStyle w:val="NoSpacing"/>
              <w:jc w:val="center"/>
              <w:rPr>
                <w:rFonts w:ascii="Times New Roman" w:hAnsi="Times New Roman" w:cs="Times New Roman"/>
              </w:rPr>
            </w:pP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1</w:t>
            </w:r>
          </w:p>
        </w:tc>
        <w:tc>
          <w:tcPr>
            <w:tcW w:w="6802" w:type="dxa"/>
            <w:vAlign w:val="center"/>
          </w:tcPr>
          <w:p w:rsidR="002F12D9" w:rsidRPr="003508F2" w:rsidRDefault="002F12D9" w:rsidP="00962300">
            <w:pPr>
              <w:pStyle w:val="NoSpacing"/>
              <w:rPr>
                <w:rFonts w:ascii="Times New Roman" w:hAnsi="Times New Roman" w:cs="Times New Roman"/>
                <w:color w:val="auto"/>
              </w:rPr>
            </w:pPr>
            <w:r w:rsidRPr="003508F2">
              <w:rPr>
                <w:rFonts w:ascii="Times New Roman" w:hAnsi="Times New Roman" w:cs="Times New Roman"/>
                <w:color w:val="auto"/>
              </w:rPr>
              <w:t>Планировочные ограничения градостроительной деятельности. Зоны с особыми условиями использования территорий</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53</w:t>
            </w:r>
          </w:p>
        </w:tc>
      </w:tr>
      <w:tr w:rsidR="002F12D9" w:rsidRPr="00E3482D" w:rsidTr="003508F2">
        <w:trPr>
          <w:trHeight w:val="397"/>
        </w:trPr>
        <w:tc>
          <w:tcPr>
            <w:tcW w:w="857" w:type="dxa"/>
            <w:tcBorders>
              <w:right w:val="nil"/>
            </w:tcBorders>
            <w:vAlign w:val="center"/>
          </w:tcPr>
          <w:p w:rsidR="002F12D9" w:rsidRPr="003508F2" w:rsidRDefault="002F12D9" w:rsidP="003508F2">
            <w:pPr>
              <w:pStyle w:val="NoSpacing"/>
              <w:jc w:val="center"/>
              <w:rPr>
                <w:rFonts w:ascii="Times New Roman" w:hAnsi="Times New Roman" w:cs="Times New Roman"/>
                <w:b/>
              </w:rPr>
            </w:pPr>
          </w:p>
        </w:tc>
        <w:tc>
          <w:tcPr>
            <w:tcW w:w="856" w:type="dxa"/>
            <w:tcBorders>
              <w:left w:val="nil"/>
            </w:tcBorders>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2</w:t>
            </w:r>
          </w:p>
        </w:tc>
        <w:tc>
          <w:tcPr>
            <w:tcW w:w="6802" w:type="dxa"/>
            <w:vAlign w:val="center"/>
          </w:tcPr>
          <w:p w:rsidR="002F12D9" w:rsidRPr="003508F2" w:rsidRDefault="002F12D9" w:rsidP="00962300">
            <w:pPr>
              <w:pStyle w:val="NoSpacing"/>
              <w:rPr>
                <w:rFonts w:ascii="Times New Roman" w:hAnsi="Times New Roman" w:cs="Times New Roman"/>
                <w:color w:val="auto"/>
              </w:rPr>
            </w:pPr>
            <w:r w:rsidRPr="003508F2">
              <w:rPr>
                <w:rFonts w:ascii="Times New Roman" w:hAnsi="Times New Roman" w:cs="Times New Roman"/>
                <w:color w:val="auto"/>
              </w:rPr>
              <w:t>Перечень нормативных правовых актов и иных документов</w:t>
            </w:r>
          </w:p>
        </w:tc>
        <w:tc>
          <w:tcPr>
            <w:tcW w:w="809" w:type="dxa"/>
            <w:vAlign w:val="center"/>
          </w:tcPr>
          <w:p w:rsidR="002F12D9" w:rsidRPr="003508F2" w:rsidRDefault="002F12D9" w:rsidP="003508F2">
            <w:pPr>
              <w:pStyle w:val="NoSpacing"/>
              <w:jc w:val="center"/>
              <w:rPr>
                <w:rFonts w:ascii="Times New Roman" w:hAnsi="Times New Roman" w:cs="Times New Roman"/>
              </w:rPr>
            </w:pPr>
            <w:r w:rsidRPr="003508F2">
              <w:rPr>
                <w:rFonts w:ascii="Times New Roman" w:hAnsi="Times New Roman" w:cs="Times New Roman"/>
              </w:rPr>
              <w:t>62</w:t>
            </w:r>
          </w:p>
        </w:tc>
      </w:tr>
    </w:tbl>
    <w:p w:rsidR="002F12D9" w:rsidRPr="00E3482D" w:rsidRDefault="002F12D9" w:rsidP="00DA5ED0">
      <w:pPr>
        <w:keepNext/>
        <w:keepLines/>
        <w:tabs>
          <w:tab w:val="left" w:pos="4210"/>
        </w:tabs>
        <w:spacing w:line="240" w:lineRule="exact"/>
        <w:jc w:val="both"/>
        <w:outlineLvl w:val="1"/>
        <w:rPr>
          <w:rFonts w:ascii="Times New Roman" w:hAnsi="Times New Roman" w:cs="Times New Roman"/>
          <w:b/>
          <w:bCs/>
        </w:rPr>
      </w:pPr>
    </w:p>
    <w:p w:rsidR="002F12D9" w:rsidRPr="00E3482D" w:rsidRDefault="002F12D9" w:rsidP="00DA5ED0">
      <w:pPr>
        <w:keepNext/>
        <w:keepLines/>
        <w:tabs>
          <w:tab w:val="left" w:pos="4210"/>
        </w:tabs>
        <w:spacing w:line="240" w:lineRule="exact"/>
        <w:jc w:val="both"/>
        <w:outlineLvl w:val="1"/>
        <w:rPr>
          <w:rFonts w:ascii="Times New Roman" w:hAnsi="Times New Roman" w:cs="Times New Roman"/>
          <w:b/>
          <w:bCs/>
        </w:rPr>
      </w:pPr>
    </w:p>
    <w:p w:rsidR="002F12D9" w:rsidRPr="00E3482D" w:rsidRDefault="002F12D9" w:rsidP="00DA5ED0">
      <w:pPr>
        <w:keepNext/>
        <w:keepLines/>
        <w:tabs>
          <w:tab w:val="left" w:pos="4210"/>
        </w:tabs>
        <w:spacing w:line="240" w:lineRule="exact"/>
        <w:jc w:val="both"/>
        <w:outlineLvl w:val="1"/>
        <w:rPr>
          <w:rFonts w:ascii="Times New Roman" w:hAnsi="Times New Roman" w:cs="Times New Roman"/>
          <w:b/>
          <w:bCs/>
        </w:rPr>
      </w:pPr>
    </w:p>
    <w:p w:rsidR="002F12D9" w:rsidRPr="00E3482D" w:rsidRDefault="002F12D9">
      <w:pPr>
        <w:widowControl/>
        <w:spacing w:after="200" w:line="276" w:lineRule="auto"/>
        <w:rPr>
          <w:rFonts w:ascii="Times New Roman" w:hAnsi="Times New Roman" w:cs="Times New Roman"/>
        </w:rPr>
      </w:pPr>
      <w:r w:rsidRPr="00E3482D">
        <w:rPr>
          <w:rFonts w:ascii="Times New Roman" w:hAnsi="Times New Roman" w:cs="Times New Roman"/>
        </w:rPr>
        <w:br w:type="page"/>
      </w:r>
    </w:p>
    <w:p w:rsidR="002F12D9" w:rsidRPr="00E3482D" w:rsidRDefault="002F12D9" w:rsidP="00DA5ED0">
      <w:pPr>
        <w:keepNext/>
        <w:keepLines/>
        <w:tabs>
          <w:tab w:val="left" w:pos="0"/>
        </w:tabs>
        <w:spacing w:line="240" w:lineRule="exact"/>
        <w:jc w:val="center"/>
        <w:outlineLvl w:val="1"/>
        <w:rPr>
          <w:rFonts w:ascii="Times New Roman" w:hAnsi="Times New Roman" w:cs="Times New Roman"/>
          <w:b/>
        </w:rPr>
      </w:pPr>
      <w:r w:rsidRPr="00E3482D">
        <w:rPr>
          <w:rFonts w:ascii="Times New Roman" w:hAnsi="Times New Roman" w:cs="Times New Roman"/>
          <w:b/>
          <w:lang w:val="en-US"/>
        </w:rPr>
        <w:t>I</w:t>
      </w:r>
      <w:r w:rsidRPr="00E3482D">
        <w:rPr>
          <w:rFonts w:ascii="Times New Roman" w:hAnsi="Times New Roman" w:cs="Times New Roman"/>
          <w:b/>
        </w:rPr>
        <w:t>. ОСНОВНАЯ ЧАСТЬ.</w:t>
      </w:r>
    </w:p>
    <w:p w:rsidR="002F12D9" w:rsidRPr="00E3482D" w:rsidRDefault="002F12D9" w:rsidP="00DA5ED0">
      <w:pPr>
        <w:keepNext/>
        <w:keepLines/>
        <w:tabs>
          <w:tab w:val="left" w:pos="0"/>
        </w:tabs>
        <w:spacing w:line="240" w:lineRule="exact"/>
        <w:jc w:val="center"/>
        <w:outlineLvl w:val="1"/>
        <w:rPr>
          <w:rFonts w:ascii="Times New Roman" w:hAnsi="Times New Roman" w:cs="Times New Roman"/>
          <w:b/>
        </w:rPr>
      </w:pPr>
    </w:p>
    <w:p w:rsidR="002F12D9" w:rsidRPr="00E3482D" w:rsidRDefault="002F12D9" w:rsidP="00DA5ED0">
      <w:pPr>
        <w:keepNext/>
        <w:keepLines/>
        <w:tabs>
          <w:tab w:val="left" w:pos="0"/>
        </w:tabs>
        <w:spacing w:line="413" w:lineRule="exact"/>
        <w:ind w:firstLine="851"/>
        <w:jc w:val="both"/>
        <w:outlineLvl w:val="1"/>
        <w:rPr>
          <w:rFonts w:ascii="Times New Roman" w:hAnsi="Times New Roman" w:cs="Times New Roman"/>
          <w:b/>
        </w:rPr>
      </w:pPr>
      <w:bookmarkStart w:id="0" w:name="bookmark1"/>
      <w:bookmarkStart w:id="1" w:name="bookmark2"/>
      <w:bookmarkStart w:id="2" w:name="bookmark3"/>
      <w:r w:rsidRPr="00E3482D">
        <w:rPr>
          <w:rFonts w:ascii="Times New Roman" w:hAnsi="Times New Roman" w:cs="Times New Roman"/>
          <w:b/>
        </w:rPr>
        <w:t>1. Общие положения</w:t>
      </w:r>
      <w:bookmarkEnd w:id="0"/>
      <w:bookmarkEnd w:id="1"/>
      <w:bookmarkEnd w:id="2"/>
      <w:r w:rsidRPr="00E3482D">
        <w:rPr>
          <w:rFonts w:ascii="Times New Roman" w:hAnsi="Times New Roman" w:cs="Times New Roman"/>
          <w:b/>
        </w:rPr>
        <w:t>.</w:t>
      </w:r>
    </w:p>
    <w:p w:rsidR="002F12D9" w:rsidRPr="00E3482D" w:rsidRDefault="002F12D9"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1.1.</w:t>
      </w:r>
      <w:r w:rsidRPr="00E3482D">
        <w:rPr>
          <w:sz w:val="24"/>
          <w:szCs w:val="24"/>
        </w:rPr>
        <w:t xml:space="preserve"> Местные нормативы градостроительного проектирования </w:t>
      </w:r>
      <w:r>
        <w:rPr>
          <w:sz w:val="24"/>
          <w:szCs w:val="24"/>
        </w:rPr>
        <w:t>Александровск</w:t>
      </w:r>
      <w:r w:rsidRPr="00E3482D">
        <w:rPr>
          <w:sz w:val="24"/>
          <w:szCs w:val="24"/>
        </w:rPr>
        <w:t>ого сельского поселения (далее - МНГП) разработаны в целях реализации полномочий органов местного самоуправления муниципального образования в сфере градостроительной деятельности для решения комплекса задач качественного улучшения условий жизнедеятельности человека, обеспечения устойчивого развития территории.</w:t>
      </w:r>
    </w:p>
    <w:p w:rsidR="002F12D9" w:rsidRPr="00E3482D" w:rsidRDefault="002F12D9"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1.2.</w:t>
      </w:r>
      <w:r w:rsidRPr="00E3482D">
        <w:rPr>
          <w:sz w:val="24"/>
          <w:szCs w:val="24"/>
        </w:rPr>
        <w:t xml:space="preserve"> 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2F12D9" w:rsidRPr="00E3482D" w:rsidRDefault="002F12D9" w:rsidP="00DA5ED0">
      <w:pPr>
        <w:pStyle w:val="20"/>
        <w:shd w:val="clear" w:color="auto" w:fill="auto"/>
        <w:tabs>
          <w:tab w:val="left" w:pos="1434"/>
        </w:tabs>
        <w:spacing w:after="0" w:line="413" w:lineRule="exact"/>
        <w:ind w:firstLine="851"/>
        <w:jc w:val="both"/>
        <w:rPr>
          <w:sz w:val="24"/>
          <w:szCs w:val="24"/>
        </w:rPr>
      </w:pPr>
      <w:r w:rsidRPr="00E3482D">
        <w:rPr>
          <w:b/>
          <w:sz w:val="24"/>
          <w:szCs w:val="24"/>
        </w:rPr>
        <w:t>1.3.</w:t>
      </w:r>
      <w:r w:rsidRPr="00E3482D">
        <w:rPr>
          <w:sz w:val="24"/>
          <w:szCs w:val="24"/>
        </w:rPr>
        <w:t xml:space="preserve"> МНГП разработаны с учетом социально-демографического состава и плотности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2F12D9" w:rsidRPr="00E3482D" w:rsidRDefault="002F12D9"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1.4.</w:t>
      </w:r>
      <w:r w:rsidRPr="00E3482D">
        <w:rPr>
          <w:sz w:val="24"/>
          <w:szCs w:val="24"/>
        </w:rPr>
        <w:t xml:space="preserve"> МНГП устанавливают совокупность расчетных показателей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относящихся к следующим областям:</w:t>
      </w:r>
    </w:p>
    <w:p w:rsidR="002F12D9" w:rsidRPr="00E3482D" w:rsidRDefault="002F12D9" w:rsidP="00DA5ED0">
      <w:pPr>
        <w:pStyle w:val="20"/>
        <w:shd w:val="clear" w:color="auto" w:fill="auto"/>
        <w:tabs>
          <w:tab w:val="left" w:pos="1434"/>
        </w:tabs>
        <w:spacing w:after="0" w:line="413" w:lineRule="exact"/>
        <w:ind w:firstLine="851"/>
        <w:jc w:val="both"/>
        <w:rPr>
          <w:sz w:val="24"/>
          <w:szCs w:val="24"/>
        </w:rPr>
      </w:pPr>
      <w:r w:rsidRPr="00E3482D">
        <w:rPr>
          <w:sz w:val="24"/>
          <w:szCs w:val="24"/>
        </w:rPr>
        <w:t>- транспортная инфраструктура (автомобильные дороги общего пользования местного значения);</w:t>
      </w:r>
    </w:p>
    <w:p w:rsidR="002F12D9" w:rsidRPr="00E3482D" w:rsidRDefault="002F12D9" w:rsidP="00DA5ED0">
      <w:pPr>
        <w:pStyle w:val="20"/>
        <w:shd w:val="clear" w:color="auto" w:fill="auto"/>
        <w:tabs>
          <w:tab w:val="left" w:pos="1434"/>
        </w:tabs>
        <w:spacing w:after="0" w:line="413" w:lineRule="exact"/>
        <w:ind w:firstLine="851"/>
        <w:jc w:val="both"/>
        <w:rPr>
          <w:sz w:val="24"/>
          <w:szCs w:val="24"/>
        </w:rPr>
      </w:pPr>
      <w:r w:rsidRPr="00E3482D">
        <w:rPr>
          <w:sz w:val="24"/>
          <w:szCs w:val="24"/>
        </w:rPr>
        <w:t>- инженерная инфраструктура (водоснабжение и водоотведение; газо-, электро- и теплоснабжение; обработка, утилизация, обезвреживание, размещение твердых коммунальных отходов);</w:t>
      </w:r>
    </w:p>
    <w:p w:rsidR="002F12D9" w:rsidRPr="00E3482D" w:rsidRDefault="002F12D9" w:rsidP="00275DFB">
      <w:pPr>
        <w:pStyle w:val="20"/>
        <w:shd w:val="clear" w:color="auto" w:fill="auto"/>
        <w:tabs>
          <w:tab w:val="left" w:pos="1434"/>
        </w:tabs>
        <w:spacing w:after="0" w:line="413" w:lineRule="exact"/>
        <w:ind w:firstLine="851"/>
        <w:jc w:val="both"/>
        <w:rPr>
          <w:sz w:val="24"/>
          <w:szCs w:val="24"/>
        </w:rPr>
      </w:pPr>
      <w:r w:rsidRPr="00E3482D">
        <w:rPr>
          <w:sz w:val="24"/>
          <w:szCs w:val="24"/>
        </w:rPr>
        <w:t>- социальная инфраструктура (здравоохранение; образование; физическая культура и массовый спорт; культура и искусство; торговля, общественное питание и бытовое обслуживание; управление, кредитно-финансовые операции, предприятия связи, охраны порядка и пожарной безопасности; рекреация и благоустройство; места захоронения).</w:t>
      </w:r>
    </w:p>
    <w:p w:rsidR="002F12D9" w:rsidRPr="00E3482D" w:rsidRDefault="002F12D9" w:rsidP="007A67B9">
      <w:pPr>
        <w:pStyle w:val="20"/>
        <w:shd w:val="clear" w:color="auto" w:fill="auto"/>
        <w:tabs>
          <w:tab w:val="left" w:pos="1434"/>
        </w:tabs>
        <w:spacing w:after="0" w:line="413" w:lineRule="exact"/>
        <w:ind w:firstLine="851"/>
        <w:jc w:val="both"/>
        <w:rPr>
          <w:sz w:val="24"/>
          <w:szCs w:val="24"/>
        </w:rPr>
      </w:pPr>
      <w:r w:rsidRPr="00E3482D">
        <w:rPr>
          <w:b/>
          <w:sz w:val="24"/>
          <w:szCs w:val="24"/>
        </w:rPr>
        <w:t>1.5.</w:t>
      </w:r>
      <w:r w:rsidRPr="00E3482D">
        <w:rPr>
          <w:sz w:val="24"/>
          <w:szCs w:val="24"/>
        </w:rPr>
        <w:t xml:space="preserve"> МНГП содержат требования к планировке и застройке территории поселения в связи с решением вопросов местного значения.</w:t>
      </w:r>
    </w:p>
    <w:p w:rsidR="002F12D9" w:rsidRPr="00E3482D" w:rsidRDefault="002F12D9" w:rsidP="007A67B9">
      <w:pPr>
        <w:pStyle w:val="20"/>
        <w:shd w:val="clear" w:color="auto" w:fill="auto"/>
        <w:tabs>
          <w:tab w:val="left" w:pos="1434"/>
        </w:tabs>
        <w:spacing w:after="0" w:line="413" w:lineRule="exact"/>
        <w:ind w:firstLine="851"/>
        <w:jc w:val="both"/>
        <w:rPr>
          <w:b/>
        </w:rPr>
      </w:pPr>
    </w:p>
    <w:p w:rsidR="002F12D9" w:rsidRPr="00E3482D" w:rsidRDefault="002F12D9">
      <w:pPr>
        <w:widowControl/>
        <w:spacing w:after="200" w:line="276" w:lineRule="auto"/>
        <w:rPr>
          <w:rFonts w:ascii="Times New Roman" w:hAnsi="Times New Roman" w:cs="Times New Roman"/>
          <w:b/>
          <w:color w:val="auto"/>
        </w:rPr>
      </w:pPr>
      <w:r w:rsidRPr="00E3482D">
        <w:rPr>
          <w:rFonts w:ascii="Times New Roman" w:hAnsi="Times New Roman" w:cs="Times New Roman"/>
          <w:b/>
          <w:color w:val="auto"/>
        </w:rPr>
        <w:br w:type="page"/>
      </w:r>
    </w:p>
    <w:p w:rsidR="002F12D9" w:rsidRPr="00E3482D" w:rsidRDefault="002F12D9" w:rsidP="001F72DC">
      <w:pPr>
        <w:keepNext/>
        <w:keepLines/>
        <w:tabs>
          <w:tab w:val="left" w:pos="1434"/>
        </w:tabs>
        <w:spacing w:line="418"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2. Термины и определения.</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Автомобильная дорога </w:t>
      </w:r>
      <w:r w:rsidRPr="00E3482D">
        <w:rPr>
          <w:rFonts w:ascii="Times New Roman" w:hAnsi="Times New Roman" w:cs="Times New Roman"/>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Автостоянки </w:t>
      </w:r>
      <w:r w:rsidRPr="00E3482D">
        <w:rPr>
          <w:rFonts w:ascii="Times New Roman" w:hAnsi="Times New Roman" w:cs="Times New Roman"/>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2F12D9" w:rsidRPr="00E3482D" w:rsidRDefault="002F12D9" w:rsidP="001F72DC">
      <w:pPr>
        <w:spacing w:line="413" w:lineRule="exact"/>
        <w:ind w:firstLine="851"/>
        <w:jc w:val="both"/>
        <w:rPr>
          <w:rStyle w:val="412pt"/>
        </w:rPr>
      </w:pPr>
      <w:r w:rsidRPr="00E3482D">
        <w:rPr>
          <w:rStyle w:val="412pt"/>
        </w:rPr>
        <w:t xml:space="preserve">Вертикальная планировка </w:t>
      </w:r>
      <w:r w:rsidRPr="00E3482D">
        <w:rPr>
          <w:rStyle w:val="412pt"/>
          <w:b w:val="0"/>
        </w:rPr>
        <w:t>– преобразование рельефа местности для инженерных целей.</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Гаражи </w:t>
      </w:r>
      <w:r w:rsidRPr="00E3482D">
        <w:rPr>
          <w:rFonts w:ascii="Times New Roman" w:hAnsi="Times New Roman" w:cs="Times New Roman"/>
        </w:rPr>
        <w:t>- здания, предназначенные для длительного хранения, парковки, технического обслуживания автомобилей.</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Гаражи-стоянки </w:t>
      </w:r>
      <w:r w:rsidRPr="00E3482D">
        <w:rPr>
          <w:rFonts w:ascii="Times New Roman" w:hAnsi="Times New Roman" w:cs="Times New Roman"/>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Гостевые стоянки </w:t>
      </w:r>
      <w:r w:rsidRPr="00E3482D">
        <w:rPr>
          <w:rFonts w:ascii="Times New Roman" w:hAnsi="Times New Roman" w:cs="Times New Roman"/>
        </w:rPr>
        <w:t>- открытые площадки, предназначенные для временной парковки легковых автомобилей посетителей жилых зон.</w:t>
      </w:r>
    </w:p>
    <w:p w:rsidR="002F12D9" w:rsidRPr="00E3482D" w:rsidRDefault="002F12D9" w:rsidP="001F72DC">
      <w:pPr>
        <w:spacing w:line="413" w:lineRule="exact"/>
        <w:ind w:firstLine="851"/>
        <w:jc w:val="both"/>
        <w:rPr>
          <w:rStyle w:val="412pt"/>
          <w:b w:val="0"/>
        </w:rPr>
      </w:pPr>
      <w:r w:rsidRPr="00E3482D">
        <w:rPr>
          <w:rStyle w:val="412pt"/>
        </w:rPr>
        <w:t xml:space="preserve">Градостроительная деятельность </w:t>
      </w:r>
      <w:r w:rsidRPr="00E3482D">
        <w:rPr>
          <w:rStyle w:val="412pt"/>
          <w:b w:val="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Деятельность по комплексному и устойчивому развитию т</w:t>
      </w:r>
      <w:r w:rsidRPr="00E3482D">
        <w:rPr>
          <w:rFonts w:ascii="Times New Roman" w:hAnsi="Times New Roman" w:cs="Times New Roman"/>
          <w:b/>
        </w:rPr>
        <w:t>ерритории</w:t>
      </w:r>
      <w:r w:rsidRPr="00E3482D">
        <w:rPr>
          <w:rFonts w:ascii="Times New Roman" w:hAnsi="Times New Roman" w:cs="Times New Roma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Застройщик - </w:t>
      </w:r>
      <w:r w:rsidRPr="00E3482D">
        <w:rPr>
          <w:rFonts w:ascii="Times New Roman" w:hAnsi="Times New Roman" w:cs="Times New Roman"/>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Земельный участок </w:t>
      </w:r>
      <w:r w:rsidRPr="00E3482D">
        <w:rPr>
          <w:rFonts w:ascii="Times New Roman" w:hAnsi="Times New Roman" w:cs="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F12D9" w:rsidRPr="00E3482D" w:rsidRDefault="002F12D9" w:rsidP="001F72DC">
      <w:pPr>
        <w:spacing w:line="413" w:lineRule="exact"/>
        <w:ind w:firstLine="851"/>
        <w:jc w:val="both"/>
        <w:rPr>
          <w:rFonts w:ascii="Times New Roman" w:hAnsi="Times New Roman" w:cs="Times New Roman"/>
        </w:rPr>
      </w:pPr>
      <w:r w:rsidRPr="00E3482D">
        <w:rPr>
          <w:rFonts w:ascii="Times New Roman" w:hAnsi="Times New Roman" w:cs="Times New Roman"/>
          <w:b/>
        </w:rPr>
        <w:t>Зоны с особыми условиями использования территорий (ЗОУИТ)</w:t>
      </w:r>
      <w:r w:rsidRPr="00E3482D">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Перечень ЗОУИТ приведен в Приложении 1.</w:t>
      </w:r>
    </w:p>
    <w:p w:rsidR="002F12D9" w:rsidRPr="00E3482D" w:rsidRDefault="002F12D9" w:rsidP="001F72DC">
      <w:pPr>
        <w:spacing w:line="413" w:lineRule="exact"/>
        <w:ind w:firstLine="851"/>
        <w:jc w:val="both"/>
        <w:rPr>
          <w:rStyle w:val="412pt"/>
          <w:b w:val="0"/>
        </w:rPr>
      </w:pPr>
      <w:r w:rsidRPr="00E3482D">
        <w:rPr>
          <w:rStyle w:val="412pt"/>
        </w:rPr>
        <w:t xml:space="preserve">Инженерная защита </w:t>
      </w:r>
      <w:r w:rsidRPr="00E3482D">
        <w:rPr>
          <w:rStyle w:val="412pt"/>
          <w:b w:val="0"/>
        </w:rP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p w:rsidR="002F12D9" w:rsidRPr="00E3482D" w:rsidRDefault="002F12D9" w:rsidP="009C6F58">
      <w:pPr>
        <w:spacing w:line="413" w:lineRule="exact"/>
        <w:ind w:firstLine="851"/>
        <w:jc w:val="both"/>
        <w:rPr>
          <w:rStyle w:val="412pt"/>
          <w:b w:val="0"/>
        </w:rPr>
      </w:pPr>
      <w:r w:rsidRPr="00E3482D">
        <w:rPr>
          <w:rStyle w:val="412pt"/>
        </w:rPr>
        <w:t xml:space="preserve">Инженерная подготовка территории </w:t>
      </w:r>
      <w:r w:rsidRPr="00E3482D">
        <w:rPr>
          <w:rFonts w:ascii="Times New Roman" w:hAnsi="Times New Roman" w:cs="Times New Roman"/>
        </w:rPr>
        <w:t>-</w:t>
      </w:r>
      <w:r w:rsidRPr="00E3482D">
        <w:rPr>
          <w:rStyle w:val="412pt"/>
          <w:b w:val="0"/>
        </w:rPr>
        <w:t xml:space="preserve"> 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w:t>
      </w:r>
    </w:p>
    <w:p w:rsidR="002F12D9" w:rsidRPr="00E3482D" w:rsidRDefault="002F12D9" w:rsidP="001F72DC">
      <w:pPr>
        <w:spacing w:line="413" w:lineRule="exact"/>
        <w:ind w:firstLine="851"/>
        <w:jc w:val="both"/>
        <w:rPr>
          <w:rStyle w:val="412pt"/>
          <w:b w:val="0"/>
        </w:rPr>
      </w:pPr>
      <w:r w:rsidRPr="00E3482D">
        <w:rPr>
          <w:rStyle w:val="412pt"/>
        </w:rPr>
        <w:t xml:space="preserve">Инженерное благоустройство территории </w:t>
      </w:r>
      <w:r w:rsidRPr="00E3482D">
        <w:rPr>
          <w:rFonts w:ascii="Times New Roman" w:hAnsi="Times New Roman" w:cs="Times New Roman"/>
        </w:rPr>
        <w:t xml:space="preserve">- </w:t>
      </w:r>
      <w:r w:rsidRPr="00E3482D">
        <w:rPr>
          <w:rStyle w:val="412pt"/>
          <w:b w:val="0"/>
        </w:rPr>
        <w:t>комплекс</w:t>
      </w:r>
      <w:r w:rsidRPr="00E3482D">
        <w:rPr>
          <w:rStyle w:val="412pt"/>
        </w:rPr>
        <w:t xml:space="preserve"> </w:t>
      </w:r>
      <w:r w:rsidRPr="00E3482D">
        <w:rPr>
          <w:rStyle w:val="412pt"/>
          <w:b w:val="0"/>
        </w:rPr>
        <w:t>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Инженерные изыскания </w:t>
      </w:r>
      <w:r w:rsidRPr="00E3482D">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-геологические, -гидрометеорологические, -экологические и др. изыскания).</w:t>
      </w:r>
    </w:p>
    <w:p w:rsidR="002F12D9" w:rsidRPr="00E3482D" w:rsidRDefault="002F12D9" w:rsidP="00E15757">
      <w:pPr>
        <w:spacing w:line="413" w:lineRule="exact"/>
        <w:ind w:firstLine="851"/>
        <w:jc w:val="both"/>
        <w:rPr>
          <w:rStyle w:val="412pt"/>
          <w:b w:val="0"/>
        </w:rPr>
      </w:pPr>
      <w:r w:rsidRPr="00E3482D">
        <w:rPr>
          <w:rFonts w:ascii="Times New Roman" w:hAnsi="Times New Roman" w:cs="Times New Roman"/>
          <w:b/>
          <w:i/>
        </w:rPr>
        <w:t>Инженерно-геодезические</w:t>
      </w:r>
      <w:r w:rsidRPr="00E3482D">
        <w:rPr>
          <w:rFonts w:ascii="Times New Roman" w:hAnsi="Times New Roman" w:cs="Times New Roman"/>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E3482D">
        <w:rPr>
          <w:rFonts w:ascii="Times New Roman" w:hAnsi="Times New Roman" w:cs="Times New Roman"/>
          <w:i/>
        </w:rPr>
        <w:t xml:space="preserve">). </w:t>
      </w:r>
      <w:r w:rsidRPr="00E3482D">
        <w:rPr>
          <w:rFonts w:ascii="Times New Roman" w:hAnsi="Times New Roman" w:cs="Times New Roman"/>
          <w:b/>
          <w:i/>
        </w:rPr>
        <w:t>План инженерно-топографический</w:t>
      </w:r>
      <w:r w:rsidRPr="00E3482D">
        <w:rPr>
          <w:rFonts w:ascii="Times New Roman" w:hAnsi="Times New Roman" w:cs="Times New Roman"/>
          <w:i/>
        </w:rPr>
        <w:t>:</w:t>
      </w:r>
      <w:r w:rsidRPr="00E3482D">
        <w:rPr>
          <w:rFonts w:ascii="Times New Roman" w:hAnsi="Times New Roman" w:cs="Times New Roman"/>
        </w:rPr>
        <w:t xml:space="preserve"> к</w:t>
      </w:r>
      <w:r w:rsidRPr="00E3482D">
        <w:rPr>
          <w:rStyle w:val="412pt"/>
          <w:b w:val="0"/>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2F12D9" w:rsidRPr="00E3482D" w:rsidRDefault="002F12D9"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Инженерно-геологические</w:t>
      </w:r>
      <w:r w:rsidRPr="00E3482D">
        <w:rPr>
          <w:rFonts w:ascii="Times New Roman" w:hAnsi="Times New Roman" w:cs="Times New Roman"/>
          <w:b/>
        </w:rPr>
        <w:t xml:space="preserve"> </w:t>
      </w:r>
      <w:r w:rsidRPr="00E3482D">
        <w:rPr>
          <w:rFonts w:ascii="Times New Roman" w:hAnsi="Times New Roman" w:cs="Times New Roman"/>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2F12D9" w:rsidRPr="00E3482D" w:rsidRDefault="002F12D9"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Инженерно-гидрометеорологические</w:t>
      </w:r>
      <w:r w:rsidRPr="00E3482D">
        <w:rPr>
          <w:rFonts w:ascii="Times New Roman" w:hAnsi="Times New Roman" w:cs="Times New Roman"/>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rsidR="002F12D9" w:rsidRPr="00E3482D" w:rsidRDefault="002F12D9"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Инженерно-экологические</w:t>
      </w:r>
      <w:r w:rsidRPr="00E3482D">
        <w:rPr>
          <w:rFonts w:ascii="Times New Roman" w:hAnsi="Times New Roman" w:cs="Times New Roman"/>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rsidR="002F12D9" w:rsidRPr="00E3482D" w:rsidRDefault="002F12D9" w:rsidP="001F72DC">
      <w:pPr>
        <w:spacing w:line="413" w:lineRule="exact"/>
        <w:ind w:firstLine="851"/>
        <w:jc w:val="both"/>
        <w:rPr>
          <w:rStyle w:val="412pt"/>
          <w:b w:val="0"/>
        </w:rPr>
      </w:pPr>
      <w:r w:rsidRPr="00E3482D">
        <w:rPr>
          <w:rStyle w:val="412pt"/>
        </w:rPr>
        <w:t>Коэффициент застройки</w:t>
      </w:r>
      <w:r w:rsidRPr="00E3482D">
        <w:rPr>
          <w:rStyle w:val="412pt"/>
          <w:b w:val="0"/>
        </w:rPr>
        <w:t xml:space="preserve"> - отношение площади, занятой под зданиями и сооружениями к площади участка.</w:t>
      </w:r>
    </w:p>
    <w:p w:rsidR="002F12D9" w:rsidRPr="00E3482D" w:rsidRDefault="002F12D9" w:rsidP="001F72DC">
      <w:pPr>
        <w:spacing w:line="413" w:lineRule="exact"/>
        <w:ind w:firstLine="851"/>
        <w:jc w:val="both"/>
        <w:rPr>
          <w:rStyle w:val="412pt"/>
          <w:b w:val="0"/>
        </w:rPr>
      </w:pPr>
      <w:r w:rsidRPr="00E3482D">
        <w:rPr>
          <w:rStyle w:val="412pt"/>
        </w:rPr>
        <w:t>Коэффициент плотности застройки</w:t>
      </w:r>
      <w:r w:rsidRPr="00E3482D">
        <w:rPr>
          <w:rStyle w:val="412pt"/>
          <w:b w:val="0"/>
        </w:rPr>
        <w:t xml:space="preserve"> - отношение площади всех этажей зданий и сооружений к площади участка.</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Красные линии </w:t>
      </w:r>
      <w:r w:rsidRPr="00E3482D">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Линейный объект </w:t>
      </w:r>
      <w:r w:rsidRPr="00E3482D">
        <w:rPr>
          <w:rFonts w:ascii="Times New Roman" w:hAnsi="Times New Roman" w:cs="Times New Roman"/>
        </w:rPr>
        <w:t xml:space="preserve">-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r w:rsidRPr="00E3482D">
        <w:rPr>
          <w:rFonts w:ascii="Times New Roman" w:hAnsi="Times New Roman" w:cs="Times New Roman"/>
          <w:b/>
          <w:i/>
        </w:rPr>
        <w:t>Трасса:</w:t>
      </w:r>
      <w:r w:rsidRPr="00E3482D">
        <w:rPr>
          <w:rFonts w:ascii="Times New Roman" w:hAnsi="Times New Roman" w:cs="Times New Roman"/>
        </w:rPr>
        <w:t xml:space="preserve">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Линия регулирования застройки </w:t>
      </w:r>
      <w:r w:rsidRPr="00E3482D">
        <w:rPr>
          <w:rFonts w:ascii="Times New Roman" w:hAnsi="Times New Roman" w:cs="Times New Roman"/>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Маломобильные группы населения (МГН) </w:t>
      </w:r>
      <w:r w:rsidRPr="00E3482D">
        <w:rPr>
          <w:rFonts w:ascii="Times New Roman" w:hAnsi="Times New Roman" w:cs="Times New Roman"/>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Доступные для МГН здания и сооружения </w:t>
      </w:r>
      <w:r w:rsidRPr="00E3482D">
        <w:rPr>
          <w:rFonts w:ascii="Times New Roman" w:hAnsi="Times New Roman" w:cs="Times New Roman"/>
        </w:rPr>
        <w:t xml:space="preserve">- здания и сооружения, в которых реализован комплекс архитектурно-планировочных, инженерно-технических, </w:t>
      </w:r>
      <w:bookmarkStart w:id="3" w:name="bookmark38"/>
      <w:r w:rsidRPr="00E3482D">
        <w:rPr>
          <w:rFonts w:ascii="Times New Roman" w:hAnsi="Times New Roman" w:cs="Times New Roman"/>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Машино-место </w:t>
      </w:r>
      <w:r w:rsidRPr="00E3482D">
        <w:rPr>
          <w:rFonts w:ascii="Times New Roman" w:hAnsi="Times New Roman" w:cs="Times New Roman"/>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Нормативы градостроительного проектирования </w:t>
      </w:r>
      <w:r w:rsidRPr="00E3482D">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Общая площадь квартиры </w:t>
      </w:r>
      <w:r w:rsidRPr="00E3482D">
        <w:rPr>
          <w:rFonts w:ascii="Times New Roman" w:hAnsi="Times New Roman" w:cs="Times New Roman"/>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Объект капитального строительства (ОКС) </w:t>
      </w:r>
      <w:r w:rsidRPr="00E3482D">
        <w:rPr>
          <w:rFonts w:ascii="Times New Roman" w:hAnsi="Times New Roman" w:cs="Times New Roman"/>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Объекты федерального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ГрК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Объекты регионального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Объекты местного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ГрК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Озелененные территории </w:t>
      </w:r>
      <w:r w:rsidRPr="00E3482D">
        <w:rPr>
          <w:rFonts w:ascii="Times New Roman" w:hAnsi="Times New Roman" w:cs="Times New Roman"/>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Парковочное место </w:t>
      </w:r>
      <w:r w:rsidRPr="00E3482D">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Плотность застройки </w:t>
      </w:r>
      <w:r w:rsidRPr="00E3482D">
        <w:rPr>
          <w:rFonts w:ascii="Times New Roman" w:hAnsi="Times New Roman" w:cs="Times New Roman"/>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м/га).</w:t>
      </w:r>
    </w:p>
    <w:p w:rsidR="002F12D9" w:rsidRPr="00E3482D" w:rsidRDefault="002F12D9" w:rsidP="00597849">
      <w:pPr>
        <w:spacing w:line="413" w:lineRule="exact"/>
        <w:ind w:firstLine="851"/>
        <w:jc w:val="both"/>
        <w:rPr>
          <w:rFonts w:ascii="Times New Roman" w:hAnsi="Times New Roman" w:cs="Times New Roman"/>
        </w:rPr>
      </w:pPr>
      <w:r w:rsidRPr="00E3482D">
        <w:rPr>
          <w:rStyle w:val="412pt"/>
        </w:rPr>
        <w:t xml:space="preserve">Процент застройки </w:t>
      </w:r>
      <w:r w:rsidRPr="00E3482D">
        <w:rPr>
          <w:rFonts w:ascii="Times New Roman" w:hAnsi="Times New Roman" w:cs="Times New Roman"/>
        </w:rPr>
        <w:t>- отношение суммарной площади земельного участка, которая может быть застроена, ко всей площади земельного участка.</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Площадь застройки здания, сооружения - </w:t>
      </w:r>
      <w:r w:rsidRPr="00E3482D">
        <w:rPr>
          <w:rFonts w:ascii="Times New Roman" w:hAnsi="Times New Roman" w:cs="Times New Roman"/>
        </w:rPr>
        <w:t>это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2F12D9" w:rsidRPr="00E3482D" w:rsidRDefault="002F12D9" w:rsidP="00597849">
      <w:pPr>
        <w:spacing w:line="413" w:lineRule="exact"/>
        <w:ind w:firstLine="851"/>
        <w:jc w:val="both"/>
        <w:rPr>
          <w:rStyle w:val="412pt"/>
          <w:b w:val="0"/>
        </w:rPr>
      </w:pPr>
      <w:r w:rsidRPr="00E3482D">
        <w:rPr>
          <w:rStyle w:val="412pt"/>
        </w:rPr>
        <w:t>Суммарная поэтажная площадь</w:t>
      </w:r>
      <w:r w:rsidRPr="00E3482D">
        <w:rPr>
          <w:rStyle w:val="412pt"/>
          <w:b w:val="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2F12D9" w:rsidRPr="00E3482D" w:rsidRDefault="002F12D9" w:rsidP="001F72DC">
      <w:pPr>
        <w:spacing w:line="413" w:lineRule="exact"/>
        <w:ind w:firstLine="851"/>
        <w:jc w:val="both"/>
        <w:rPr>
          <w:rFonts w:ascii="Times New Roman" w:hAnsi="Times New Roman" w:cs="Times New Roman"/>
        </w:rPr>
      </w:pPr>
      <w:r w:rsidRPr="00E3482D">
        <w:rPr>
          <w:rStyle w:val="412pt"/>
        </w:rPr>
        <w:t xml:space="preserve">Реконструкция линейных объектов </w:t>
      </w:r>
      <w:r w:rsidRPr="00E3482D">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F12D9" w:rsidRPr="00E3482D" w:rsidRDefault="002F12D9" w:rsidP="005C3D13">
      <w:pPr>
        <w:spacing w:line="413" w:lineRule="exact"/>
        <w:ind w:firstLine="851"/>
        <w:jc w:val="both"/>
        <w:rPr>
          <w:rFonts w:ascii="Times New Roman" w:hAnsi="Times New Roman" w:cs="Times New Roman"/>
        </w:rPr>
      </w:pPr>
      <w:r w:rsidRPr="00E3482D">
        <w:rPr>
          <w:rStyle w:val="412pt"/>
        </w:rPr>
        <w:t xml:space="preserve">Реконструкция объектов капитального строительства </w:t>
      </w:r>
      <w:r w:rsidRPr="00E3482D">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F12D9" w:rsidRPr="00E3482D" w:rsidRDefault="002F12D9" w:rsidP="005C3D13">
      <w:pPr>
        <w:spacing w:line="413" w:lineRule="exact"/>
        <w:ind w:firstLine="851"/>
        <w:jc w:val="both"/>
        <w:rPr>
          <w:rFonts w:ascii="Times New Roman" w:hAnsi="Times New Roman" w:cs="Times New Roman"/>
        </w:rPr>
      </w:pPr>
      <w:r w:rsidRPr="00E3482D">
        <w:rPr>
          <w:rStyle w:val="412pt"/>
        </w:rPr>
        <w:t xml:space="preserve">Строительство </w:t>
      </w:r>
      <w:r w:rsidRPr="00E3482D">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2F12D9" w:rsidRPr="00E3482D" w:rsidRDefault="002F12D9" w:rsidP="005C3D13">
      <w:pPr>
        <w:spacing w:line="413" w:lineRule="exact"/>
        <w:ind w:firstLine="851"/>
        <w:jc w:val="both"/>
        <w:rPr>
          <w:rFonts w:ascii="Times New Roman" w:hAnsi="Times New Roman" w:cs="Times New Roman"/>
        </w:rPr>
      </w:pPr>
      <w:r w:rsidRPr="00E3482D">
        <w:rPr>
          <w:rStyle w:val="412pt"/>
        </w:rPr>
        <w:t xml:space="preserve">Территории общего пользования </w:t>
      </w:r>
      <w:r w:rsidRPr="00E3482D">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F12D9" w:rsidRPr="00E3482D" w:rsidRDefault="002F12D9" w:rsidP="001F72DC">
      <w:pPr>
        <w:spacing w:line="413" w:lineRule="exact"/>
        <w:ind w:firstLine="851"/>
        <w:jc w:val="both"/>
        <w:rPr>
          <w:rStyle w:val="412pt"/>
        </w:rPr>
      </w:pPr>
      <w:r w:rsidRPr="00E3482D">
        <w:rPr>
          <w:rStyle w:val="412pt"/>
        </w:rPr>
        <w:t xml:space="preserve">Улично-дорожная сеть (УДС) </w:t>
      </w:r>
      <w:r w:rsidRPr="00E3482D">
        <w:rPr>
          <w:rStyle w:val="412pt"/>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2F12D9" w:rsidRPr="00E3482D" w:rsidRDefault="002F12D9" w:rsidP="001F72DC">
      <w:pPr>
        <w:spacing w:line="413" w:lineRule="exact"/>
        <w:ind w:firstLine="851"/>
        <w:jc w:val="both"/>
        <w:rPr>
          <w:rStyle w:val="412pt"/>
          <w:b w:val="0"/>
        </w:rPr>
      </w:pPr>
      <w:r w:rsidRPr="00E3482D">
        <w:rPr>
          <w:rStyle w:val="412pt"/>
        </w:rPr>
        <w:t xml:space="preserve">Устойчивое развитие территорий </w:t>
      </w:r>
      <w:r w:rsidRPr="00E3482D">
        <w:rPr>
          <w:rStyle w:val="412pt"/>
          <w:b w:val="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F12D9" w:rsidRPr="00E3482D" w:rsidRDefault="002F12D9" w:rsidP="001F72DC">
      <w:pPr>
        <w:spacing w:line="413" w:lineRule="exact"/>
        <w:ind w:firstLine="851"/>
        <w:jc w:val="both"/>
        <w:rPr>
          <w:rStyle w:val="412pt"/>
          <w:b w:val="0"/>
        </w:rPr>
      </w:pPr>
      <w:r w:rsidRPr="00E3482D">
        <w:rPr>
          <w:rStyle w:val="412pt"/>
        </w:rPr>
        <w:t xml:space="preserve">Элемент планировочной структуры </w:t>
      </w:r>
      <w:r w:rsidRPr="00E3482D">
        <w:rPr>
          <w:rStyle w:val="412pt"/>
          <w:b w:val="0"/>
        </w:rPr>
        <w:t>- 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
    <w:p w:rsidR="002F12D9" w:rsidRPr="00E3482D" w:rsidRDefault="002F12D9" w:rsidP="001F72DC">
      <w:pPr>
        <w:spacing w:line="413" w:lineRule="exact"/>
        <w:ind w:firstLine="851"/>
        <w:jc w:val="both"/>
        <w:rPr>
          <w:rStyle w:val="412pt"/>
          <w:b w:val="0"/>
        </w:rPr>
      </w:pPr>
      <w:r w:rsidRPr="00E3482D">
        <w:rPr>
          <w:rStyle w:val="412pt"/>
        </w:rPr>
        <w:t>Этаж</w:t>
      </w:r>
      <w:r w:rsidRPr="00E3482D">
        <w:rPr>
          <w:rStyle w:val="412pt"/>
          <w:b w:val="0"/>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2F12D9" w:rsidRPr="00E3482D" w:rsidRDefault="002F12D9" w:rsidP="001F72DC">
      <w:pPr>
        <w:pStyle w:val="20"/>
        <w:shd w:val="clear" w:color="auto" w:fill="auto"/>
        <w:tabs>
          <w:tab w:val="left" w:pos="1434"/>
        </w:tabs>
        <w:spacing w:after="0" w:line="413" w:lineRule="exact"/>
        <w:ind w:firstLine="851"/>
        <w:jc w:val="both"/>
        <w:rPr>
          <w:rStyle w:val="412pt"/>
          <w:b w:val="0"/>
        </w:rPr>
      </w:pPr>
      <w:r w:rsidRPr="00E3482D">
        <w:rPr>
          <w:rStyle w:val="412pt"/>
        </w:rPr>
        <w:t>Этажность здания</w:t>
      </w:r>
      <w:r w:rsidRPr="00E3482D">
        <w:rPr>
          <w:rStyle w:val="412pt"/>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2F12D9" w:rsidRPr="00E3482D" w:rsidRDefault="002F12D9" w:rsidP="001F72DC">
      <w:pPr>
        <w:pStyle w:val="20"/>
        <w:shd w:val="clear" w:color="auto" w:fill="auto"/>
        <w:tabs>
          <w:tab w:val="left" w:pos="1434"/>
        </w:tabs>
        <w:spacing w:after="0" w:line="413" w:lineRule="exact"/>
        <w:ind w:firstLine="851"/>
        <w:jc w:val="both"/>
        <w:rPr>
          <w:rStyle w:val="412pt"/>
          <w:b w:val="0"/>
        </w:rPr>
      </w:pPr>
    </w:p>
    <w:p w:rsidR="002F12D9" w:rsidRPr="00E3482D" w:rsidRDefault="002F12D9">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2F12D9" w:rsidRPr="00E3482D" w:rsidRDefault="002F12D9" w:rsidP="00990D15">
      <w:pPr>
        <w:spacing w:line="413" w:lineRule="exact"/>
        <w:ind w:firstLine="851"/>
        <w:jc w:val="both"/>
        <w:rPr>
          <w:rFonts w:ascii="Times New Roman" w:hAnsi="Times New Roman" w:cs="Times New Roman"/>
          <w:b/>
        </w:rPr>
      </w:pPr>
      <w:r w:rsidRPr="00E3482D">
        <w:rPr>
          <w:rFonts w:ascii="Times New Roman" w:hAnsi="Times New Roman" w:cs="Times New Roman"/>
          <w:b/>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2F12D9" w:rsidRPr="00E3482D" w:rsidRDefault="002F12D9" w:rsidP="00990D15">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3.1. Транспортная инфраструктура.</w:t>
      </w:r>
    </w:p>
    <w:p w:rsidR="002F12D9" w:rsidRPr="00E3482D" w:rsidRDefault="002F12D9"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3.1.1. Строительство и реконструкцию улиц и дорог поселения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
    <w:p w:rsidR="002F12D9" w:rsidRPr="00E3482D" w:rsidRDefault="002F12D9"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3.1.2. 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2F12D9" w:rsidRPr="00E3482D" w:rsidRDefault="002F12D9"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(реконструкции) внешних автомобильных дорог на территории муниципального образования следует руководствоваться СП 34.13330.2012, учитывать требования РНГП Воронежской области.</w:t>
      </w:r>
    </w:p>
    <w:p w:rsidR="002F12D9" w:rsidRPr="00E3482D" w:rsidRDefault="002F12D9"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3.1.3. 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 34.13330.2012,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 автомобильных дорог должна соответствовать требованиям </w:t>
      </w:r>
      <w:r w:rsidRPr="00E3482D">
        <w:rPr>
          <w:rFonts w:ascii="Times New Roman" w:hAnsi="Times New Roman" w:cs="Times New Roman"/>
          <w:color w:val="auto"/>
          <w:lang w:eastAsia="en-US"/>
        </w:rPr>
        <w:t>ГОСТ 27751-2014</w:t>
      </w:r>
      <w:r w:rsidRPr="00E3482D">
        <w:rPr>
          <w:rFonts w:ascii="Times New Roman" w:hAnsi="Times New Roman" w:cs="Times New Roman"/>
          <w:color w:val="auto"/>
        </w:rPr>
        <w:t>.</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архитектурно-планировочной организации и технических решений транспортно-пешеходных путей сообщения;</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надежность, прочность, долговечность и высокие эстетические качества транспортных устройств, сооружений и оборудования;</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защиту прилегающей застройки от транспортного шума и загазованности;</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решений вертикальной планировки, систем водоотвода и природоохранных мероприятий;</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предотвращение повышения уровня грунтовых вод в районах застройки;</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физико-механических свойств грунтов и материалов, применяемых для устройства земляного полотна, дорожных одежд, искусственных сооружений;</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высокий уровень индустриализации, механизации и технологичности строительных работ;</w:t>
      </w:r>
    </w:p>
    <w:p w:rsidR="002F12D9" w:rsidRPr="00E3482D" w:rsidRDefault="002F12D9"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2F12D9" w:rsidRPr="00E3482D" w:rsidRDefault="002F12D9"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3.1.4. Улично-дорожная сеть территории поселения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2F12D9" w:rsidRPr="00E3482D" w:rsidRDefault="002F12D9"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2F12D9" w:rsidRPr="00E3482D" w:rsidRDefault="002F12D9"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2F12D9" w:rsidRPr="00E3482D" w:rsidRDefault="002F12D9"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2F12D9" w:rsidRPr="00E3482D" w:rsidRDefault="002F12D9"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2F12D9" w:rsidRPr="00E3482D" w:rsidRDefault="002F12D9" w:rsidP="00990D15">
      <w:pPr>
        <w:pStyle w:val="20"/>
        <w:shd w:val="clear" w:color="auto" w:fill="auto"/>
        <w:tabs>
          <w:tab w:val="left" w:pos="1434"/>
        </w:tabs>
        <w:spacing w:after="0" w:line="413" w:lineRule="exact"/>
        <w:ind w:firstLine="851"/>
        <w:jc w:val="both"/>
        <w:rPr>
          <w:sz w:val="24"/>
          <w:szCs w:val="24"/>
        </w:rPr>
      </w:pPr>
      <w:r w:rsidRPr="00E3482D">
        <w:rPr>
          <w:sz w:val="24"/>
          <w:szCs w:val="24"/>
        </w:rPr>
        <w:t>3.1.6. Расчетные показатели минимально допустимого уровня обеспеченности объектами местного значения, относящихся к транспортной инфраструктуре (автомобильные дороги общего пользования местного значения), и расчетные показатели максимально допустимого уровня территориальной доступности таких объектов приведены в табл. 1.</w:t>
      </w:r>
    </w:p>
    <w:p w:rsidR="002F12D9" w:rsidRPr="00E3482D" w:rsidRDefault="002F12D9" w:rsidP="00990D15">
      <w:pPr>
        <w:pStyle w:val="20"/>
        <w:shd w:val="clear" w:color="auto" w:fill="auto"/>
        <w:tabs>
          <w:tab w:val="left" w:pos="1434"/>
        </w:tabs>
        <w:spacing w:after="0" w:line="413" w:lineRule="exact"/>
        <w:ind w:firstLine="851"/>
        <w:jc w:val="both"/>
        <w:rPr>
          <w:sz w:val="24"/>
          <w:szCs w:val="24"/>
        </w:rPr>
      </w:pPr>
    </w:p>
    <w:p w:rsidR="002F12D9" w:rsidRPr="00E3482D" w:rsidRDefault="002F12D9" w:rsidP="00C80306">
      <w:pPr>
        <w:pStyle w:val="20"/>
        <w:shd w:val="clear" w:color="auto" w:fill="auto"/>
        <w:tabs>
          <w:tab w:val="left" w:pos="1434"/>
        </w:tabs>
        <w:spacing w:after="0" w:line="413" w:lineRule="exact"/>
        <w:ind w:firstLine="851"/>
        <w:jc w:val="right"/>
        <w:rPr>
          <w:b/>
          <w:sz w:val="20"/>
          <w:szCs w:val="20"/>
        </w:rPr>
      </w:pPr>
      <w:r w:rsidRPr="00E3482D">
        <w:rPr>
          <w:b/>
          <w:sz w:val="20"/>
          <w:szCs w:val="20"/>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410"/>
        <w:gridCol w:w="1261"/>
        <w:gridCol w:w="440"/>
        <w:gridCol w:w="841"/>
        <w:gridCol w:w="860"/>
        <w:gridCol w:w="420"/>
        <w:gridCol w:w="1281"/>
      </w:tblGrid>
      <w:tr w:rsidR="002F12D9" w:rsidRPr="00E3482D" w:rsidTr="003508F2">
        <w:tc>
          <w:tcPr>
            <w:tcW w:w="534" w:type="dxa"/>
            <w:vAlign w:val="center"/>
          </w:tcPr>
          <w:p w:rsidR="002F12D9" w:rsidRPr="003508F2" w:rsidRDefault="002F12D9" w:rsidP="003508F2">
            <w:pPr>
              <w:pStyle w:val="20"/>
              <w:shd w:val="clear" w:color="auto" w:fill="auto"/>
              <w:spacing w:after="60" w:line="200" w:lineRule="exact"/>
              <w:jc w:val="center"/>
              <w:rPr>
                <w:sz w:val="20"/>
                <w:szCs w:val="20"/>
              </w:rPr>
            </w:pPr>
            <w:bookmarkStart w:id="4" w:name="bookmark23"/>
            <w:r w:rsidRPr="00E3482D">
              <w:rPr>
                <w:rStyle w:val="210pt"/>
              </w:rPr>
              <w:t>№ п/п</w:t>
            </w:r>
          </w:p>
        </w:tc>
        <w:tc>
          <w:tcPr>
            <w:tcW w:w="1559" w:type="dxa"/>
            <w:vAlign w:val="center"/>
          </w:tcPr>
          <w:p w:rsidR="002F12D9" w:rsidRPr="003508F2" w:rsidRDefault="002F12D9" w:rsidP="003508F2">
            <w:pPr>
              <w:jc w:val="center"/>
              <w:rPr>
                <w:rFonts w:ascii="Times New Roman" w:hAnsi="Times New Roman" w:cs="Times New Roman"/>
                <w:sz w:val="20"/>
                <w:szCs w:val="20"/>
              </w:rPr>
            </w:pPr>
            <w:r w:rsidRPr="003508F2">
              <w:rPr>
                <w:rStyle w:val="210pt"/>
              </w:rPr>
              <w:t>Наименование объекта</w:t>
            </w:r>
          </w:p>
        </w:tc>
        <w:tc>
          <w:tcPr>
            <w:tcW w:w="2410" w:type="dxa"/>
            <w:vAlign w:val="center"/>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Расчетный показатель, ед. изм.</w:t>
            </w:r>
          </w:p>
        </w:tc>
        <w:tc>
          <w:tcPr>
            <w:tcW w:w="5103" w:type="dxa"/>
            <w:gridSpan w:val="6"/>
            <w:vAlign w:val="center"/>
          </w:tcPr>
          <w:p w:rsidR="002F12D9" w:rsidRPr="003508F2" w:rsidRDefault="002F12D9" w:rsidP="003508F2">
            <w:pPr>
              <w:jc w:val="center"/>
              <w:rPr>
                <w:rFonts w:ascii="Times New Roman" w:hAnsi="Times New Roman" w:cs="Times New Roman"/>
                <w:sz w:val="20"/>
                <w:szCs w:val="20"/>
              </w:rPr>
            </w:pPr>
            <w:r w:rsidRPr="003508F2">
              <w:rPr>
                <w:rStyle w:val="210pt"/>
              </w:rPr>
              <w:t>Значение расчетного показателя</w:t>
            </w:r>
          </w:p>
        </w:tc>
      </w:tr>
      <w:tr w:rsidR="002F12D9" w:rsidRPr="00E3482D" w:rsidTr="003508F2">
        <w:tc>
          <w:tcPr>
            <w:tcW w:w="534" w:type="dxa"/>
            <w:vAlign w:val="center"/>
          </w:tcPr>
          <w:p w:rsidR="002F12D9" w:rsidRPr="00E3482D" w:rsidRDefault="002F12D9" w:rsidP="003508F2">
            <w:pPr>
              <w:pStyle w:val="20"/>
              <w:shd w:val="clear" w:color="auto" w:fill="auto"/>
              <w:spacing w:after="60" w:line="200" w:lineRule="exact"/>
              <w:jc w:val="center"/>
              <w:rPr>
                <w:rStyle w:val="210pt"/>
              </w:rPr>
            </w:pPr>
            <w:r w:rsidRPr="00E3482D">
              <w:rPr>
                <w:rStyle w:val="210pt"/>
              </w:rPr>
              <w:t>1</w:t>
            </w:r>
          </w:p>
        </w:tc>
        <w:tc>
          <w:tcPr>
            <w:tcW w:w="9072" w:type="dxa"/>
            <w:gridSpan w:val="8"/>
            <w:vAlign w:val="center"/>
          </w:tcPr>
          <w:p w:rsidR="002F12D9" w:rsidRPr="003508F2" w:rsidRDefault="002F12D9" w:rsidP="00962300">
            <w:pPr>
              <w:rPr>
                <w:rStyle w:val="210pt"/>
              </w:rPr>
            </w:pPr>
            <w:r w:rsidRPr="003508F2">
              <w:rPr>
                <w:rStyle w:val="210pt"/>
              </w:rPr>
              <w:t>Автомобильные дороги общего пользования местного значения</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Общественный пассажирский транспорт</w:t>
            </w:r>
          </w:p>
        </w:tc>
        <w:tc>
          <w:tcPr>
            <w:tcW w:w="2410"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Норма</w:t>
            </w:r>
            <w:r w:rsidRPr="003508F2">
              <w:rPr>
                <w:sz w:val="22"/>
                <w:szCs w:val="22"/>
              </w:rPr>
              <w:t xml:space="preserve"> </w:t>
            </w:r>
            <w:r w:rsidRPr="003508F2">
              <w:rPr>
                <w:rStyle w:val="210pt"/>
              </w:rPr>
              <w:t>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Расчетная скорость движения, км/ч</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40</w:t>
            </w:r>
          </w:p>
        </w:tc>
      </w:tr>
      <w:tr w:rsidR="002F12D9" w:rsidRPr="00E3482D" w:rsidTr="003508F2">
        <w:trPr>
          <w:trHeight w:val="161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Максимальное расстояние между остановочными пунктами на линиях общественного пассажирского транспорта, м</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 xml:space="preserve">В пределах населенных пунктов </w:t>
            </w:r>
            <w:r w:rsidRPr="003508F2">
              <w:rPr>
                <w:rFonts w:ascii="Times New Roman" w:hAnsi="Times New Roman" w:cs="Times New Roman"/>
                <w:sz w:val="20"/>
                <w:szCs w:val="20"/>
              </w:rPr>
              <w:t>–</w:t>
            </w:r>
            <w:r w:rsidRPr="003508F2">
              <w:rPr>
                <w:rStyle w:val="210pt"/>
              </w:rPr>
              <w:t>800</w:t>
            </w:r>
          </w:p>
        </w:tc>
      </w:tr>
      <w:tr w:rsidR="002F12D9" w:rsidRPr="00E3482D" w:rsidTr="003508F2">
        <w:trPr>
          <w:trHeight w:val="639"/>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Размещение остановочных площадок автобусов</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 xml:space="preserve">За перекрестками </w:t>
            </w:r>
            <w:r w:rsidRPr="003508F2">
              <w:rPr>
                <w:rFonts w:ascii="Times New Roman" w:hAnsi="Times New Roman" w:cs="Times New Roman"/>
                <w:sz w:val="20"/>
                <w:szCs w:val="20"/>
              </w:rPr>
              <w:t>–</w:t>
            </w:r>
            <w:r w:rsidRPr="003508F2">
              <w:rPr>
                <w:rStyle w:val="210pt"/>
              </w:rPr>
              <w:t xml:space="preserve"> не менее 25 м до стоп-линии; перед перекрестками </w:t>
            </w:r>
            <w:r w:rsidRPr="003508F2">
              <w:rPr>
                <w:rFonts w:ascii="Times New Roman" w:hAnsi="Times New Roman" w:cs="Times New Roman"/>
                <w:sz w:val="20"/>
                <w:szCs w:val="20"/>
              </w:rPr>
              <w:t>–</w:t>
            </w:r>
            <w:r w:rsidRPr="003508F2">
              <w:rPr>
                <w:rStyle w:val="210pt"/>
              </w:rPr>
              <w:t xml:space="preserve"> не менее 40 м до стоп-линии; за пешеходными переходами </w:t>
            </w:r>
            <w:r w:rsidRPr="003508F2">
              <w:rPr>
                <w:rFonts w:ascii="Times New Roman" w:hAnsi="Times New Roman" w:cs="Times New Roman"/>
                <w:sz w:val="20"/>
                <w:szCs w:val="20"/>
              </w:rPr>
              <w:t>–</w:t>
            </w:r>
            <w:r w:rsidRPr="003508F2">
              <w:rPr>
                <w:rStyle w:val="210pt"/>
              </w:rPr>
              <w:t xml:space="preserve"> не менее 5 м</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Длина остановочной площадки, м</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20 м на один автобус, но не более 60 м</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Ширина остановочной площадки в заездном кармане, м</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Равно ширине основных полос проезжей части</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В жилых районах –800</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Улично-дорожная сеть</w:t>
            </w:r>
          </w:p>
        </w:tc>
        <w:tc>
          <w:tcPr>
            <w:tcW w:w="2410"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Категория</w:t>
            </w:r>
          </w:p>
        </w:tc>
        <w:tc>
          <w:tcPr>
            <w:tcW w:w="126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Основные улицы</w:t>
            </w:r>
          </w:p>
        </w:tc>
        <w:tc>
          <w:tcPr>
            <w:tcW w:w="128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Местные улицы</w:t>
            </w:r>
          </w:p>
        </w:tc>
        <w:tc>
          <w:tcPr>
            <w:tcW w:w="1280"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Местные дороги</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Проезды</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Назначение</w:t>
            </w:r>
          </w:p>
        </w:tc>
        <w:tc>
          <w:tcPr>
            <w:tcW w:w="1261" w:type="dxa"/>
          </w:tcPr>
          <w:p w:rsidR="002F12D9" w:rsidRPr="003508F2" w:rsidRDefault="002F12D9" w:rsidP="00962300">
            <w:pPr>
              <w:rPr>
                <w:rFonts w:ascii="Times New Roman" w:hAnsi="Times New Roman" w:cs="Times New Roman"/>
                <w:sz w:val="20"/>
                <w:szCs w:val="20"/>
              </w:rPr>
            </w:pPr>
            <w:r w:rsidRPr="003508F2">
              <w:rPr>
                <w:rStyle w:val="210pt"/>
              </w:rPr>
              <w:t>Осуществление связей с внешними дорогами, основных транспортных и пешеходных связей на всей территории населенного пункта</w:t>
            </w:r>
          </w:p>
        </w:tc>
        <w:tc>
          <w:tcPr>
            <w:tcW w:w="1281" w:type="dxa"/>
            <w:gridSpan w:val="2"/>
          </w:tcPr>
          <w:p w:rsidR="002F12D9" w:rsidRPr="003508F2" w:rsidRDefault="002F12D9" w:rsidP="00962300">
            <w:pPr>
              <w:rPr>
                <w:rFonts w:ascii="Times New Roman" w:hAnsi="Times New Roman" w:cs="Times New Roman"/>
                <w:sz w:val="20"/>
                <w:szCs w:val="20"/>
              </w:rPr>
            </w:pPr>
            <w:r w:rsidRPr="003508F2">
              <w:rPr>
                <w:rStyle w:val="210pt"/>
              </w:rPr>
              <w:t>Обеспечение связи жилой застройки с основными улицами</w:t>
            </w:r>
          </w:p>
        </w:tc>
        <w:tc>
          <w:tcPr>
            <w:tcW w:w="1280" w:type="dxa"/>
            <w:gridSpan w:val="2"/>
          </w:tcPr>
          <w:p w:rsidR="002F12D9" w:rsidRPr="003508F2" w:rsidRDefault="002F12D9" w:rsidP="00962300">
            <w:pPr>
              <w:rPr>
                <w:rFonts w:ascii="Times New Roman" w:hAnsi="Times New Roman" w:cs="Times New Roman"/>
                <w:sz w:val="20"/>
                <w:szCs w:val="20"/>
              </w:rPr>
            </w:pPr>
            <w:r w:rsidRPr="003508F2">
              <w:rPr>
                <w:rStyle w:val="210pt"/>
              </w:rPr>
              <w:t>Обеспечение связи жилых и производственных территорий, обслуживание производственных территорий</w:t>
            </w:r>
          </w:p>
        </w:tc>
        <w:tc>
          <w:tcPr>
            <w:tcW w:w="1281" w:type="dxa"/>
          </w:tcPr>
          <w:p w:rsidR="002F12D9" w:rsidRPr="003508F2" w:rsidRDefault="002F12D9" w:rsidP="00962300">
            <w:pPr>
              <w:rPr>
                <w:rFonts w:ascii="Times New Roman" w:hAnsi="Times New Roman" w:cs="Times New Roman"/>
                <w:sz w:val="20"/>
                <w:szCs w:val="20"/>
              </w:rPr>
            </w:pPr>
            <w:r w:rsidRPr="003508F2">
              <w:rPr>
                <w:rStyle w:val="210pt"/>
              </w:rPr>
              <w:t>Обеспечение непосредственного подъезда к участкам жилой, производственной и общественной застройки</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Расчетная скорость движения, км/ч</w:t>
            </w:r>
          </w:p>
        </w:tc>
        <w:tc>
          <w:tcPr>
            <w:tcW w:w="126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60</w:t>
            </w:r>
          </w:p>
        </w:tc>
        <w:tc>
          <w:tcPr>
            <w:tcW w:w="128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40</w:t>
            </w:r>
          </w:p>
        </w:tc>
        <w:tc>
          <w:tcPr>
            <w:tcW w:w="1280"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Ширина полосы движения, м</w:t>
            </w:r>
          </w:p>
        </w:tc>
        <w:tc>
          <w:tcPr>
            <w:tcW w:w="126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3,5</w:t>
            </w:r>
          </w:p>
        </w:tc>
        <w:tc>
          <w:tcPr>
            <w:tcW w:w="128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w:t>
            </w:r>
          </w:p>
        </w:tc>
        <w:tc>
          <w:tcPr>
            <w:tcW w:w="1280"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2,75</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Число полос движения (суммарно в двух направлениях)</w:t>
            </w:r>
          </w:p>
        </w:tc>
        <w:tc>
          <w:tcPr>
            <w:tcW w:w="126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2-4</w:t>
            </w:r>
          </w:p>
        </w:tc>
        <w:tc>
          <w:tcPr>
            <w:tcW w:w="128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c>
          <w:tcPr>
            <w:tcW w:w="1280"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Наименьший радиус кривых в плане без виража, м</w:t>
            </w:r>
          </w:p>
        </w:tc>
        <w:tc>
          <w:tcPr>
            <w:tcW w:w="126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220</w:t>
            </w:r>
          </w:p>
        </w:tc>
        <w:tc>
          <w:tcPr>
            <w:tcW w:w="128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80</w:t>
            </w:r>
          </w:p>
        </w:tc>
        <w:tc>
          <w:tcPr>
            <w:tcW w:w="1280"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 xml:space="preserve">Наибольший продольный уклон, </w:t>
            </w:r>
            <w:r w:rsidRPr="003508F2">
              <w:rPr>
                <w:rStyle w:val="210pt"/>
                <w:vertAlign w:val="subscript"/>
              </w:rPr>
              <w:t>‰</w:t>
            </w:r>
          </w:p>
        </w:tc>
        <w:tc>
          <w:tcPr>
            <w:tcW w:w="126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70</w:t>
            </w:r>
          </w:p>
        </w:tc>
        <w:tc>
          <w:tcPr>
            <w:tcW w:w="128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80</w:t>
            </w:r>
          </w:p>
        </w:tc>
        <w:tc>
          <w:tcPr>
            <w:tcW w:w="1280"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E3482D" w:rsidRDefault="002F12D9" w:rsidP="003508F2">
            <w:pPr>
              <w:pStyle w:val="20"/>
              <w:shd w:val="clear" w:color="auto" w:fill="auto"/>
              <w:spacing w:after="0" w:line="254" w:lineRule="exact"/>
            </w:pPr>
            <w:r w:rsidRPr="00E3482D">
              <w:rPr>
                <w:rStyle w:val="210pt"/>
              </w:rPr>
              <w:t>Ширина</w:t>
            </w:r>
          </w:p>
          <w:p w:rsidR="002F12D9" w:rsidRPr="00E3482D" w:rsidRDefault="002F12D9" w:rsidP="003508F2">
            <w:pPr>
              <w:pStyle w:val="20"/>
              <w:shd w:val="clear" w:color="auto" w:fill="auto"/>
              <w:spacing w:after="0" w:line="254" w:lineRule="exact"/>
            </w:pPr>
            <w:r w:rsidRPr="00E3482D">
              <w:rPr>
                <w:rStyle w:val="210pt"/>
              </w:rPr>
              <w:t>пешеходной</w:t>
            </w:r>
          </w:p>
          <w:p w:rsidR="002F12D9" w:rsidRPr="00E3482D" w:rsidRDefault="002F12D9" w:rsidP="003508F2">
            <w:pPr>
              <w:pStyle w:val="20"/>
              <w:shd w:val="clear" w:color="auto" w:fill="auto"/>
              <w:spacing w:after="0" w:line="254" w:lineRule="exact"/>
            </w:pPr>
            <w:r w:rsidRPr="00E3482D">
              <w:rPr>
                <w:rStyle w:val="210pt"/>
              </w:rPr>
              <w:t>части</w:t>
            </w:r>
          </w:p>
          <w:p w:rsidR="002F12D9" w:rsidRPr="003508F2" w:rsidRDefault="002F12D9" w:rsidP="00962300">
            <w:pPr>
              <w:rPr>
                <w:rFonts w:ascii="Times New Roman" w:hAnsi="Times New Roman" w:cs="Times New Roman"/>
                <w:sz w:val="20"/>
                <w:szCs w:val="20"/>
              </w:rPr>
            </w:pPr>
            <w:r w:rsidRPr="003508F2">
              <w:rPr>
                <w:rStyle w:val="210pt"/>
              </w:rPr>
              <w:t>тротуара, м</w:t>
            </w:r>
          </w:p>
        </w:tc>
        <w:tc>
          <w:tcPr>
            <w:tcW w:w="126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1,5-2,25</w:t>
            </w:r>
          </w:p>
        </w:tc>
        <w:tc>
          <w:tcPr>
            <w:tcW w:w="128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1,5</w:t>
            </w:r>
          </w:p>
        </w:tc>
        <w:tc>
          <w:tcPr>
            <w:tcW w:w="1280"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 (допускается устраивать с одной стороны)</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Не нормируется</w:t>
            </w:r>
          </w:p>
        </w:tc>
      </w:tr>
      <w:tr w:rsidR="002F12D9" w:rsidRPr="00E3482D" w:rsidTr="003508F2">
        <w:trPr>
          <w:trHeight w:val="239"/>
        </w:trPr>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1.3</w:t>
            </w:r>
          </w:p>
        </w:tc>
        <w:tc>
          <w:tcPr>
            <w:tcW w:w="1559" w:type="dxa"/>
            <w:vMerge w:val="restart"/>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Парковые дороги, велосипедные дорожки</w:t>
            </w:r>
          </w:p>
        </w:tc>
        <w:tc>
          <w:tcPr>
            <w:tcW w:w="2410" w:type="dxa"/>
            <w:vMerge w:val="restart"/>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Категория</w:t>
            </w:r>
          </w:p>
        </w:tc>
        <w:tc>
          <w:tcPr>
            <w:tcW w:w="1701" w:type="dxa"/>
            <w:gridSpan w:val="2"/>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Парковые дороги</w:t>
            </w:r>
          </w:p>
          <w:p w:rsidR="002F12D9" w:rsidRPr="003508F2" w:rsidRDefault="002F12D9" w:rsidP="003508F2">
            <w:pPr>
              <w:jc w:val="center"/>
              <w:rPr>
                <w:rFonts w:ascii="Times New Roman" w:hAnsi="Times New Roman" w:cs="Times New Roman"/>
                <w:color w:val="auto"/>
                <w:sz w:val="20"/>
                <w:szCs w:val="20"/>
              </w:rPr>
            </w:pPr>
          </w:p>
        </w:tc>
        <w:tc>
          <w:tcPr>
            <w:tcW w:w="3402" w:type="dxa"/>
            <w:gridSpan w:val="4"/>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Велосипедные дорожки</w:t>
            </w:r>
          </w:p>
        </w:tc>
      </w:tr>
      <w:tr w:rsidR="002F12D9" w:rsidRPr="00E3482D" w:rsidTr="003508F2">
        <w:trPr>
          <w:trHeight w:val="825"/>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vMerge/>
          </w:tcPr>
          <w:p w:rsidR="002F12D9" w:rsidRPr="003508F2" w:rsidRDefault="002F12D9" w:rsidP="00962300">
            <w:pPr>
              <w:rPr>
                <w:rFonts w:ascii="Times New Roman" w:hAnsi="Times New Roman" w:cs="Times New Roman"/>
                <w:color w:val="auto"/>
                <w:sz w:val="20"/>
                <w:szCs w:val="20"/>
              </w:rPr>
            </w:pPr>
          </w:p>
        </w:tc>
        <w:tc>
          <w:tcPr>
            <w:tcW w:w="1701" w:type="dxa"/>
            <w:gridSpan w:val="2"/>
            <w:vMerge/>
          </w:tcPr>
          <w:p w:rsidR="002F12D9" w:rsidRPr="003508F2" w:rsidRDefault="002F12D9" w:rsidP="003508F2">
            <w:pPr>
              <w:jc w:val="center"/>
              <w:rPr>
                <w:rFonts w:ascii="Times New Roman" w:hAnsi="Times New Roman" w:cs="Times New Roman"/>
                <w:color w:val="auto"/>
                <w:sz w:val="20"/>
                <w:szCs w:val="20"/>
              </w:rPr>
            </w:pP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В составе поперечного профиля УДС</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На рекреационных территориях, в жилых зонах и т. д.</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Назначение</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Обслуживание посетителей и территории парка. Движение экологически чистого транспорта, велосипедов, специального транспорта</w:t>
            </w:r>
          </w:p>
        </w:tc>
        <w:tc>
          <w:tcPr>
            <w:tcW w:w="3402" w:type="dxa"/>
            <w:gridSpan w:val="4"/>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Движение велосипедного транспорта</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Расчетная скорость движения, км/ч</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40</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vMerge w:val="restart"/>
          </w:tcPr>
          <w:p w:rsidR="002F12D9" w:rsidRPr="003508F2" w:rsidRDefault="002F12D9" w:rsidP="00962300">
            <w:pPr>
              <w:rPr>
                <w:rFonts w:ascii="Times New Roman" w:hAnsi="Times New Roman" w:cs="Times New Roman"/>
                <w:color w:val="auto"/>
                <w:sz w:val="20"/>
                <w:szCs w:val="20"/>
              </w:rPr>
            </w:pPr>
            <w:r w:rsidRPr="003508F2">
              <w:rPr>
                <w:rStyle w:val="210pt"/>
                <w:color w:val="auto"/>
              </w:rPr>
              <w:t>Ширина полосы движения, м</w:t>
            </w:r>
          </w:p>
        </w:tc>
        <w:tc>
          <w:tcPr>
            <w:tcW w:w="1701" w:type="dxa"/>
            <w:gridSpan w:val="2"/>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3,0</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1,5* / 1,0**</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1,5* / 1,0**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vMerge/>
          </w:tcPr>
          <w:p w:rsidR="002F12D9" w:rsidRPr="003508F2" w:rsidRDefault="002F12D9" w:rsidP="00962300">
            <w:pPr>
              <w:rPr>
                <w:rStyle w:val="210pt"/>
                <w:color w:val="auto"/>
              </w:rPr>
            </w:pPr>
          </w:p>
        </w:tc>
        <w:tc>
          <w:tcPr>
            <w:tcW w:w="1701" w:type="dxa"/>
            <w:gridSpan w:val="2"/>
            <w:vMerge/>
          </w:tcPr>
          <w:p w:rsidR="002F12D9" w:rsidRPr="003508F2" w:rsidRDefault="002F12D9" w:rsidP="00962300">
            <w:pPr>
              <w:rPr>
                <w:rFonts w:ascii="Times New Roman" w:hAnsi="Times New Roman" w:cs="Times New Roman"/>
                <w:color w:val="auto"/>
                <w:sz w:val="20"/>
                <w:szCs w:val="20"/>
              </w:rPr>
            </w:pPr>
          </w:p>
        </w:tc>
        <w:tc>
          <w:tcPr>
            <w:tcW w:w="3402" w:type="dxa"/>
            <w:gridSpan w:val="4"/>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*При движении в одном направлении.</w:t>
            </w:r>
          </w:p>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 При движении в двух направлениях.</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Число полос движения (суммарно в двух направлениях)</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1-2 / 2</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1-2 / 2</w:t>
            </w:r>
          </w:p>
        </w:tc>
      </w:tr>
      <w:tr w:rsidR="002F12D9" w:rsidRPr="00E3482D" w:rsidTr="003508F2">
        <w:trPr>
          <w:trHeight w:val="346"/>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Наименьший радиус кривых в плане, м</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75</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25</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 xml:space="preserve">Наибольший продольный уклон, </w:t>
            </w:r>
            <w:r w:rsidRPr="003508F2">
              <w:rPr>
                <w:rStyle w:val="210pt"/>
                <w:color w:val="auto"/>
                <w:vertAlign w:val="subscript"/>
              </w:rPr>
              <w:t>‰</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80</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70</w:t>
            </w:r>
          </w:p>
        </w:tc>
        <w:tc>
          <w:tcPr>
            <w:tcW w:w="170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410"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103"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Не нормируется</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8"/>
          </w:tcPr>
          <w:p w:rsidR="002F12D9" w:rsidRPr="003508F2" w:rsidRDefault="002F12D9" w:rsidP="003508F2">
            <w:pPr>
              <w:ind w:firstLine="459"/>
              <w:jc w:val="both"/>
              <w:rPr>
                <w:rStyle w:val="210pt"/>
                <w:color w:val="auto"/>
              </w:rPr>
            </w:pPr>
            <w:r w:rsidRPr="003508F2">
              <w:rPr>
                <w:rStyle w:val="210pt"/>
                <w:color w:val="auto"/>
              </w:rPr>
              <w:t>Примечания.</w:t>
            </w:r>
          </w:p>
          <w:p w:rsidR="002F12D9" w:rsidRPr="003508F2" w:rsidRDefault="002F12D9" w:rsidP="003508F2">
            <w:pPr>
              <w:ind w:firstLine="459"/>
              <w:jc w:val="both"/>
              <w:rPr>
                <w:rStyle w:val="210pt"/>
                <w:color w:val="auto"/>
              </w:rPr>
            </w:pPr>
            <w:r w:rsidRPr="003508F2">
              <w:rPr>
                <w:rStyle w:val="210pt"/>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2F12D9" w:rsidRPr="003508F2" w:rsidRDefault="002F12D9" w:rsidP="003508F2">
            <w:pPr>
              <w:ind w:firstLine="459"/>
              <w:jc w:val="both"/>
              <w:rPr>
                <w:rStyle w:val="210pt"/>
                <w:color w:val="auto"/>
              </w:rPr>
            </w:pPr>
            <w:r w:rsidRPr="003508F2">
              <w:rPr>
                <w:rStyle w:val="210pt"/>
                <w:color w:val="auto"/>
              </w:rPr>
              <w:t>2) Ширина улиц и дорог определяется расчетом в зависимости от интенсивности транспортного движения в соответствии с требованиями СП 34.13330.2012, состава  и количества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Как правило, ширина улиц и дорог в красных линиях принимается: в поселках и сельских поселениях 20 - 30 м; улиц и дорог местного значения 15 - 25 м.</w:t>
            </w:r>
          </w:p>
          <w:p w:rsidR="002F12D9" w:rsidRPr="003508F2" w:rsidRDefault="002F12D9" w:rsidP="003508F2">
            <w:pPr>
              <w:ind w:firstLine="459"/>
              <w:jc w:val="both"/>
              <w:rPr>
                <w:rStyle w:val="210pt"/>
                <w:color w:val="auto"/>
              </w:rPr>
            </w:pPr>
            <w:r w:rsidRPr="003508F2">
              <w:rPr>
                <w:rStyle w:val="210pt"/>
                <w:color w:val="auto"/>
              </w:rPr>
              <w:t xml:space="preserve">3) Поперечные уклоны элементов поперечного профиля следует принимать: для проезжей части – мин. 10 </w:t>
            </w:r>
            <w:r w:rsidRPr="003508F2">
              <w:rPr>
                <w:rStyle w:val="210pt"/>
                <w:color w:val="auto"/>
                <w:vertAlign w:val="subscript"/>
              </w:rPr>
              <w:t>‰</w:t>
            </w:r>
            <w:r w:rsidRPr="003508F2">
              <w:rPr>
                <w:rStyle w:val="210pt"/>
                <w:color w:val="auto"/>
              </w:rPr>
              <w:t xml:space="preserve">, макс. 30 </w:t>
            </w:r>
            <w:r w:rsidRPr="003508F2">
              <w:rPr>
                <w:rStyle w:val="210pt"/>
                <w:color w:val="auto"/>
                <w:vertAlign w:val="subscript"/>
              </w:rPr>
              <w:t>‰</w:t>
            </w:r>
            <w:r w:rsidRPr="003508F2">
              <w:rPr>
                <w:rStyle w:val="210pt"/>
                <w:color w:val="auto"/>
              </w:rPr>
              <w:t xml:space="preserve">; для тротуара – мин. 5 </w:t>
            </w:r>
            <w:r w:rsidRPr="003508F2">
              <w:rPr>
                <w:rStyle w:val="210pt"/>
                <w:color w:val="auto"/>
                <w:vertAlign w:val="subscript"/>
              </w:rPr>
              <w:t>‰</w:t>
            </w:r>
            <w:r w:rsidRPr="003508F2">
              <w:rPr>
                <w:rStyle w:val="210pt"/>
                <w:color w:val="auto"/>
              </w:rPr>
              <w:t xml:space="preserve">, макс. 20 </w:t>
            </w:r>
            <w:r w:rsidRPr="003508F2">
              <w:rPr>
                <w:rStyle w:val="210pt"/>
                <w:color w:val="auto"/>
                <w:vertAlign w:val="subscript"/>
              </w:rPr>
              <w:t>‰</w:t>
            </w:r>
            <w:r w:rsidRPr="003508F2">
              <w:rPr>
                <w:rStyle w:val="210pt"/>
                <w:color w:val="auto"/>
              </w:rPr>
              <w:t xml:space="preserve">; для велодорожек – мин. 5 </w:t>
            </w:r>
            <w:r w:rsidRPr="003508F2">
              <w:rPr>
                <w:rStyle w:val="210pt"/>
                <w:color w:val="auto"/>
                <w:vertAlign w:val="subscript"/>
              </w:rPr>
              <w:t>‰</w:t>
            </w:r>
            <w:r w:rsidRPr="003508F2">
              <w:rPr>
                <w:rStyle w:val="210pt"/>
                <w:color w:val="auto"/>
              </w:rPr>
              <w:t xml:space="preserve">, макс. 30 </w:t>
            </w:r>
            <w:r w:rsidRPr="003508F2">
              <w:rPr>
                <w:rStyle w:val="210pt"/>
                <w:color w:val="auto"/>
                <w:vertAlign w:val="subscript"/>
              </w:rPr>
              <w:t>‰</w:t>
            </w:r>
            <w:r w:rsidRPr="003508F2">
              <w:rPr>
                <w:rStyle w:val="210pt"/>
                <w:color w:val="auto"/>
              </w:rPr>
              <w:t>.</w:t>
            </w:r>
          </w:p>
          <w:p w:rsidR="002F12D9" w:rsidRPr="003508F2" w:rsidRDefault="002F12D9" w:rsidP="003508F2">
            <w:pPr>
              <w:ind w:firstLine="459"/>
              <w:jc w:val="both"/>
              <w:rPr>
                <w:rStyle w:val="210pt"/>
                <w:color w:val="auto"/>
              </w:rPr>
            </w:pPr>
            <w:r w:rsidRPr="003508F2">
              <w:rPr>
                <w:rStyle w:val="210pt"/>
                <w:color w:val="auto"/>
              </w:rPr>
              <w:t>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x 15 м. Максимальная протяженность тупикового проезда не должна превышать 150 м.</w:t>
            </w:r>
          </w:p>
          <w:p w:rsidR="002F12D9" w:rsidRPr="003508F2" w:rsidRDefault="002F12D9" w:rsidP="003508F2">
            <w:pPr>
              <w:ind w:firstLine="459"/>
              <w:jc w:val="both"/>
              <w:rPr>
                <w:rStyle w:val="210pt"/>
                <w:color w:val="auto"/>
              </w:rPr>
            </w:pPr>
            <w:r w:rsidRPr="003508F2">
              <w:rPr>
                <w:rStyle w:val="210pt"/>
                <w:color w:val="auto"/>
              </w:rPr>
              <w:t>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2F12D9" w:rsidRPr="003508F2" w:rsidRDefault="002F12D9" w:rsidP="003508F2">
            <w:pPr>
              <w:ind w:firstLine="459"/>
              <w:jc w:val="both"/>
              <w:rPr>
                <w:rStyle w:val="210pt"/>
                <w:color w:val="auto"/>
              </w:rPr>
            </w:pPr>
            <w:r w:rsidRPr="003508F2">
              <w:rPr>
                <w:rStyle w:val="210pt"/>
                <w:color w:val="auto"/>
              </w:rPr>
              <w:t>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F12D9" w:rsidRPr="003508F2" w:rsidRDefault="002F12D9" w:rsidP="003508F2">
            <w:pPr>
              <w:ind w:firstLine="459"/>
              <w:jc w:val="both"/>
              <w:rPr>
                <w:rStyle w:val="210pt"/>
                <w:color w:val="auto"/>
              </w:rPr>
            </w:pPr>
            <w:r w:rsidRPr="003508F2">
              <w:rPr>
                <w:rStyle w:val="210pt"/>
                <w:color w:val="auto"/>
              </w:rPr>
              <w:t>7)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2F12D9" w:rsidRPr="003508F2" w:rsidRDefault="002F12D9" w:rsidP="003508F2">
            <w:pPr>
              <w:ind w:firstLine="459"/>
              <w:jc w:val="both"/>
              <w:rPr>
                <w:rStyle w:val="210pt"/>
                <w:color w:val="auto"/>
              </w:rPr>
            </w:pPr>
            <w:r w:rsidRPr="003508F2">
              <w:rPr>
                <w:rStyle w:val="210pt"/>
                <w:color w:val="auto"/>
              </w:rPr>
              <w:t>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вящущим.</w:t>
            </w:r>
          </w:p>
          <w:p w:rsidR="002F12D9" w:rsidRPr="003508F2" w:rsidRDefault="002F12D9" w:rsidP="003508F2">
            <w:pPr>
              <w:ind w:firstLine="459"/>
              <w:jc w:val="both"/>
              <w:rPr>
                <w:rStyle w:val="210pt"/>
                <w:color w:val="auto"/>
              </w:rPr>
            </w:pPr>
            <w:r w:rsidRPr="003508F2">
              <w:rPr>
                <w:rStyle w:val="210pt"/>
                <w:color w:val="auto"/>
              </w:rPr>
              <w:t xml:space="preserve">9) Продольные уклоны тротуаров и пешеходных дорожек следует принимать не более 60 </w:t>
            </w:r>
            <w:r w:rsidRPr="003508F2">
              <w:rPr>
                <w:rStyle w:val="210pt"/>
                <w:color w:val="auto"/>
                <w:vertAlign w:val="subscript"/>
              </w:rPr>
              <w:t>‰</w:t>
            </w:r>
            <w:r w:rsidRPr="003508F2">
              <w:rPr>
                <w:rStyle w:val="210pt"/>
                <w:color w:val="auto"/>
              </w:rPr>
              <w:t xml:space="preserve">, а в горных условиях и в районах с сильно пересеченной местностью - не более 100 </w:t>
            </w:r>
            <w:r w:rsidRPr="003508F2">
              <w:rPr>
                <w:rStyle w:val="210pt"/>
                <w:color w:val="auto"/>
                <w:vertAlign w:val="subscript"/>
              </w:rPr>
              <w:t>‰</w:t>
            </w:r>
            <w:r w:rsidRPr="003508F2">
              <w:rPr>
                <w:rStyle w:val="210pt"/>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w:t>
            </w:r>
            <w:r w:rsidRPr="003508F2">
              <w:rPr>
                <w:rStyle w:val="210pt"/>
                <w:color w:val="auto"/>
                <w:vertAlign w:val="subscript"/>
              </w:rPr>
              <w:t>‰</w:t>
            </w:r>
            <w:r w:rsidRPr="003508F2">
              <w:rPr>
                <w:rStyle w:val="210pt"/>
                <w:color w:val="auto"/>
              </w:rPr>
              <w:t xml:space="preserve">; при продольных уклонах тротуаров более  и устройстве лестниц их следует оборудовать поручнями. Поперечный уклон тротуаров следует принимать 10-15 </w:t>
            </w:r>
            <w:r w:rsidRPr="003508F2">
              <w:rPr>
                <w:rStyle w:val="210pt"/>
                <w:color w:val="auto"/>
                <w:vertAlign w:val="subscript"/>
              </w:rPr>
              <w:t>‰</w:t>
            </w:r>
            <w:r w:rsidRPr="003508F2">
              <w:rPr>
                <w:rStyle w:val="210pt"/>
                <w:color w:val="auto"/>
              </w:rPr>
              <w:t xml:space="preserve">, в стесненных условиях и при реконструкции до 25 </w:t>
            </w:r>
            <w:r w:rsidRPr="003508F2">
              <w:rPr>
                <w:rStyle w:val="210pt"/>
                <w:color w:val="auto"/>
                <w:vertAlign w:val="subscript"/>
              </w:rPr>
              <w:t>‰</w:t>
            </w:r>
            <w:r w:rsidRPr="003508F2">
              <w:rPr>
                <w:rStyle w:val="210pt"/>
                <w:color w:val="auto"/>
              </w:rPr>
              <w:t>.</w:t>
            </w:r>
          </w:p>
          <w:p w:rsidR="002F12D9" w:rsidRPr="003508F2" w:rsidRDefault="002F12D9" w:rsidP="003508F2">
            <w:pPr>
              <w:ind w:firstLine="459"/>
              <w:jc w:val="both"/>
              <w:rPr>
                <w:rStyle w:val="210pt"/>
                <w:color w:val="auto"/>
              </w:rPr>
            </w:pPr>
            <w:r w:rsidRPr="003508F2">
              <w:rPr>
                <w:rStyle w:val="210pt"/>
                <w:color w:val="auto"/>
              </w:rPr>
              <w:t>10) 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2F12D9" w:rsidRPr="003508F2" w:rsidRDefault="002F12D9" w:rsidP="003508F2">
            <w:pPr>
              <w:ind w:firstLine="459"/>
              <w:jc w:val="both"/>
              <w:rPr>
                <w:rStyle w:val="210pt"/>
                <w:color w:val="auto"/>
              </w:rPr>
            </w:pPr>
            <w:r w:rsidRPr="003508F2">
              <w:rPr>
                <w:rStyle w:val="210pt"/>
                <w:color w:val="auto"/>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2F12D9" w:rsidRPr="003508F2" w:rsidRDefault="002F12D9" w:rsidP="003508F2">
            <w:pPr>
              <w:ind w:firstLine="459"/>
              <w:jc w:val="both"/>
              <w:rPr>
                <w:rStyle w:val="210pt"/>
                <w:color w:val="auto"/>
              </w:rPr>
            </w:pPr>
            <w:r w:rsidRPr="003508F2">
              <w:rPr>
                <w:rStyle w:val="210pt"/>
                <w:color w:val="auto"/>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113.13330.2016.</w:t>
            </w:r>
          </w:p>
        </w:tc>
      </w:tr>
      <w:bookmarkEnd w:id="4"/>
    </w:tbl>
    <w:p w:rsidR="002F12D9" w:rsidRPr="00E3482D" w:rsidRDefault="002F12D9" w:rsidP="003808DE">
      <w:pPr>
        <w:keepNext/>
        <w:keepLines/>
        <w:tabs>
          <w:tab w:val="left" w:pos="1514"/>
        </w:tabs>
        <w:spacing w:line="413" w:lineRule="exact"/>
        <w:ind w:firstLine="851"/>
        <w:jc w:val="both"/>
        <w:outlineLvl w:val="1"/>
        <w:rPr>
          <w:rFonts w:ascii="Times New Roman" w:hAnsi="Times New Roman" w:cs="Times New Roman"/>
          <w:b/>
        </w:rPr>
      </w:pPr>
    </w:p>
    <w:p w:rsidR="002F12D9" w:rsidRPr="00E3482D" w:rsidRDefault="002F12D9" w:rsidP="003808DE">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3.2. Инженерная инфраструктура.</w:t>
      </w:r>
    </w:p>
    <w:p w:rsidR="002F12D9" w:rsidRPr="00E3482D" w:rsidRDefault="002F12D9" w:rsidP="00536848">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3.2.1.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rsidR="002F12D9" w:rsidRPr="00E3482D" w:rsidRDefault="002F12D9"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lang w:eastAsia="en-US"/>
        </w:rPr>
        <w:t>При отсутствии</w:t>
      </w:r>
      <w:r w:rsidRPr="00E3482D">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 32.13330.2012, а их санитарно-защитные зоны принимать по СанПиН 2.2.1/2.1.1.1200.</w:t>
      </w:r>
    </w:p>
    <w:p w:rsidR="002F12D9" w:rsidRPr="00E3482D" w:rsidRDefault="002F12D9"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Воздушные линии электропередачи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F12D9" w:rsidRPr="00E3482D" w:rsidRDefault="002F12D9"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2F12D9" w:rsidRPr="00E3482D" w:rsidRDefault="002F12D9"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2F12D9" w:rsidRPr="00E3482D" w:rsidRDefault="002F12D9"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F12D9" w:rsidRPr="00E3482D" w:rsidRDefault="002F12D9"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2F12D9" w:rsidRPr="00E3482D" w:rsidRDefault="002F12D9"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F12D9" w:rsidRPr="00E3482D" w:rsidRDefault="002F12D9"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32.13330.2012 и СП 124.13330.2012.</w:t>
      </w:r>
    </w:p>
    <w:p w:rsidR="002F12D9" w:rsidRPr="00E3482D" w:rsidRDefault="002F12D9"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поселения в соответствии с СП 36.13330.2012. Для нефтепродуктопроводов, прокладываемых на территории поселения, следует руководствоваться СП 125.13330.2012.</w:t>
      </w:r>
    </w:p>
    <w:p w:rsidR="002F12D9" w:rsidRPr="00E3482D" w:rsidRDefault="002F12D9"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Охранные, санитарно-защитные зоны сетей инженерно-технического обеспечения приведены в Приложении 1.</w:t>
      </w:r>
    </w:p>
    <w:p w:rsidR="002F12D9" w:rsidRPr="00E3482D" w:rsidRDefault="002F12D9" w:rsidP="00C57F03">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color w:val="auto"/>
        </w:rPr>
        <w:t>3.2.3.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2F12D9" w:rsidRPr="00E3482D" w:rsidRDefault="002F12D9" w:rsidP="00D04269">
      <w:pPr>
        <w:pStyle w:val="20"/>
        <w:shd w:val="clear" w:color="auto" w:fill="auto"/>
        <w:tabs>
          <w:tab w:val="left" w:pos="1435"/>
        </w:tabs>
        <w:spacing w:after="0" w:line="413" w:lineRule="exact"/>
        <w:ind w:firstLine="851"/>
        <w:jc w:val="both"/>
        <w:rPr>
          <w:sz w:val="24"/>
          <w:szCs w:val="24"/>
        </w:rPr>
      </w:pPr>
      <w:r w:rsidRPr="00E3482D">
        <w:rPr>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2F12D9" w:rsidRPr="00E3482D" w:rsidRDefault="002F12D9" w:rsidP="00D04269">
      <w:pPr>
        <w:pStyle w:val="20"/>
        <w:shd w:val="clear" w:color="auto" w:fill="auto"/>
        <w:tabs>
          <w:tab w:val="left" w:pos="1435"/>
        </w:tabs>
        <w:spacing w:after="0" w:line="413" w:lineRule="exact"/>
        <w:ind w:firstLine="851"/>
        <w:jc w:val="both"/>
        <w:rPr>
          <w:sz w:val="24"/>
          <w:szCs w:val="24"/>
        </w:rPr>
      </w:pPr>
      <w:r w:rsidRPr="00E3482D">
        <w:rPr>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18.13330.2011.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F12D9" w:rsidRPr="00E3482D" w:rsidRDefault="002F12D9" w:rsidP="002B3A69">
      <w:pPr>
        <w:pStyle w:val="20"/>
        <w:shd w:val="clear" w:color="auto" w:fill="auto"/>
        <w:tabs>
          <w:tab w:val="left" w:pos="1435"/>
        </w:tabs>
        <w:spacing w:after="0" w:line="413" w:lineRule="exact"/>
        <w:ind w:firstLine="851"/>
        <w:jc w:val="both"/>
        <w:rPr>
          <w:sz w:val="24"/>
          <w:szCs w:val="24"/>
          <w:lang w:eastAsia="ru-RU"/>
        </w:rPr>
      </w:pPr>
      <w:r w:rsidRPr="00E3482D">
        <w:rPr>
          <w:sz w:val="24"/>
          <w:szCs w:val="24"/>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2F12D9" w:rsidRPr="00E3482D" w:rsidRDefault="002F12D9" w:rsidP="007664E0">
      <w:pPr>
        <w:pStyle w:val="20"/>
        <w:shd w:val="clear" w:color="auto" w:fill="auto"/>
        <w:tabs>
          <w:tab w:val="left" w:pos="1435"/>
        </w:tabs>
        <w:spacing w:after="0" w:line="413" w:lineRule="exact"/>
        <w:ind w:firstLine="851"/>
        <w:jc w:val="both"/>
        <w:rPr>
          <w:sz w:val="24"/>
          <w:szCs w:val="24"/>
        </w:rPr>
      </w:pPr>
      <w:r w:rsidRPr="00E3482D">
        <w:rPr>
          <w:sz w:val="24"/>
          <w:szCs w:val="24"/>
        </w:rPr>
        <w:t xml:space="preserve">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34.13330.2012. </w:t>
      </w:r>
      <w:r w:rsidRPr="00E3482D">
        <w:rPr>
          <w:sz w:val="24"/>
          <w:szCs w:val="24"/>
          <w:lang w:eastAsia="ru-RU"/>
        </w:rPr>
        <w:t>Проектирование дождевой канализации следует осуществлять на основании Водного кодекса РФ, СП 32.13330.2012 и СанПиН 2.1.5.980.</w:t>
      </w:r>
    </w:p>
    <w:p w:rsidR="002F12D9" w:rsidRPr="00E3482D" w:rsidRDefault="002F12D9" w:rsidP="00233901">
      <w:pPr>
        <w:pStyle w:val="20"/>
        <w:shd w:val="clear" w:color="auto" w:fill="auto"/>
        <w:tabs>
          <w:tab w:val="left" w:pos="1435"/>
        </w:tabs>
        <w:spacing w:after="0" w:line="413" w:lineRule="exact"/>
        <w:ind w:firstLine="851"/>
        <w:jc w:val="both"/>
        <w:rPr>
          <w:sz w:val="24"/>
          <w:szCs w:val="24"/>
        </w:rPr>
      </w:pPr>
      <w:r w:rsidRPr="00E3482D">
        <w:rPr>
          <w:sz w:val="24"/>
          <w:szCs w:val="24"/>
        </w:rPr>
        <w:t>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F12D9" w:rsidRPr="00E3482D" w:rsidRDefault="002F12D9" w:rsidP="00233901">
      <w:pPr>
        <w:pStyle w:val="20"/>
        <w:shd w:val="clear" w:color="auto" w:fill="auto"/>
        <w:tabs>
          <w:tab w:val="left" w:pos="1435"/>
        </w:tabs>
        <w:spacing w:after="0" w:line="413" w:lineRule="exact"/>
        <w:ind w:firstLine="851"/>
        <w:jc w:val="both"/>
        <w:rPr>
          <w:sz w:val="24"/>
          <w:szCs w:val="24"/>
        </w:rPr>
      </w:pPr>
      <w:r w:rsidRPr="00E3482D">
        <w:rPr>
          <w:sz w:val="24"/>
          <w:szCs w:val="24"/>
        </w:rPr>
        <w:t>3.2.5. Санитарная очистка территории поселения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2F12D9" w:rsidRPr="00E3482D" w:rsidRDefault="002F12D9" w:rsidP="00233901">
      <w:pPr>
        <w:pStyle w:val="20"/>
        <w:shd w:val="clear" w:color="auto" w:fill="auto"/>
        <w:tabs>
          <w:tab w:val="left" w:pos="1435"/>
        </w:tabs>
        <w:spacing w:after="0" w:line="413" w:lineRule="exact"/>
        <w:ind w:firstLine="851"/>
        <w:jc w:val="both"/>
        <w:rPr>
          <w:sz w:val="24"/>
          <w:szCs w:val="24"/>
        </w:rPr>
      </w:pPr>
      <w:r w:rsidRPr="00E3482D">
        <w:rPr>
          <w:sz w:val="24"/>
          <w:szCs w:val="24"/>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2F12D9" w:rsidRPr="00E3482D" w:rsidRDefault="002F12D9" w:rsidP="003808DE">
      <w:pPr>
        <w:pStyle w:val="20"/>
        <w:shd w:val="clear" w:color="auto" w:fill="auto"/>
        <w:tabs>
          <w:tab w:val="left" w:pos="1435"/>
        </w:tabs>
        <w:spacing w:after="0" w:line="413" w:lineRule="exact"/>
        <w:ind w:firstLine="851"/>
        <w:jc w:val="both"/>
        <w:rPr>
          <w:sz w:val="24"/>
          <w:szCs w:val="24"/>
        </w:rPr>
      </w:pPr>
      <w:r w:rsidRPr="00E3482D">
        <w:rPr>
          <w:sz w:val="24"/>
          <w:szCs w:val="24"/>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2F12D9" w:rsidRPr="00E3482D" w:rsidRDefault="002F12D9" w:rsidP="003808DE">
      <w:pPr>
        <w:pStyle w:val="20"/>
        <w:shd w:val="clear" w:color="auto" w:fill="auto"/>
        <w:tabs>
          <w:tab w:val="left" w:pos="1435"/>
        </w:tabs>
        <w:spacing w:after="0" w:line="413" w:lineRule="exact"/>
        <w:ind w:firstLine="851"/>
        <w:jc w:val="both"/>
        <w:rPr>
          <w:sz w:val="24"/>
          <w:szCs w:val="24"/>
        </w:rPr>
      </w:pPr>
    </w:p>
    <w:p w:rsidR="002F12D9" w:rsidRPr="00E3482D" w:rsidRDefault="002F12D9" w:rsidP="0064108F">
      <w:pPr>
        <w:pStyle w:val="20"/>
        <w:shd w:val="clear" w:color="auto" w:fill="auto"/>
        <w:tabs>
          <w:tab w:val="left" w:pos="1435"/>
        </w:tabs>
        <w:spacing w:after="0" w:line="413" w:lineRule="exact"/>
        <w:ind w:firstLine="851"/>
        <w:jc w:val="right"/>
        <w:rPr>
          <w:b/>
          <w:sz w:val="20"/>
          <w:szCs w:val="20"/>
        </w:rPr>
      </w:pPr>
      <w:r w:rsidRPr="00E3482D">
        <w:rPr>
          <w:b/>
          <w:sz w:val="20"/>
          <w:szCs w:val="20"/>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386"/>
        <w:gridCol w:w="1281"/>
        <w:gridCol w:w="18"/>
        <w:gridCol w:w="426"/>
        <w:gridCol w:w="838"/>
        <w:gridCol w:w="12"/>
        <w:gridCol w:w="851"/>
        <w:gridCol w:w="419"/>
        <w:gridCol w:w="6"/>
        <w:gridCol w:w="1276"/>
      </w:tblGrid>
      <w:tr w:rsidR="002F12D9" w:rsidRPr="00E3482D" w:rsidTr="003508F2">
        <w:tc>
          <w:tcPr>
            <w:tcW w:w="534" w:type="dxa"/>
            <w:vAlign w:val="center"/>
          </w:tcPr>
          <w:p w:rsidR="002F12D9" w:rsidRPr="003508F2" w:rsidRDefault="002F12D9" w:rsidP="003508F2">
            <w:pPr>
              <w:jc w:val="center"/>
              <w:rPr>
                <w:rFonts w:ascii="Times New Roman" w:hAnsi="Times New Roman" w:cs="Times New Roman"/>
                <w:sz w:val="20"/>
                <w:szCs w:val="20"/>
              </w:rPr>
            </w:pPr>
            <w:r w:rsidRPr="003508F2">
              <w:rPr>
                <w:rStyle w:val="210pt"/>
              </w:rPr>
              <w:t>№ п/п</w:t>
            </w:r>
          </w:p>
        </w:tc>
        <w:tc>
          <w:tcPr>
            <w:tcW w:w="1559" w:type="dxa"/>
            <w:vAlign w:val="center"/>
          </w:tcPr>
          <w:p w:rsidR="002F12D9" w:rsidRPr="003508F2" w:rsidRDefault="002F12D9" w:rsidP="003508F2">
            <w:pPr>
              <w:jc w:val="center"/>
              <w:rPr>
                <w:rFonts w:ascii="Times New Roman" w:hAnsi="Times New Roman" w:cs="Times New Roman"/>
                <w:sz w:val="20"/>
                <w:szCs w:val="20"/>
              </w:rPr>
            </w:pPr>
            <w:r w:rsidRPr="003508F2">
              <w:rPr>
                <w:rStyle w:val="210pt"/>
              </w:rPr>
              <w:t>Наименование объекта</w:t>
            </w:r>
          </w:p>
        </w:tc>
        <w:tc>
          <w:tcPr>
            <w:tcW w:w="2386" w:type="dxa"/>
            <w:vAlign w:val="center"/>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Расчетный показатель, ед. изм.</w:t>
            </w:r>
          </w:p>
        </w:tc>
        <w:tc>
          <w:tcPr>
            <w:tcW w:w="5127" w:type="dxa"/>
            <w:gridSpan w:val="9"/>
            <w:vAlign w:val="center"/>
          </w:tcPr>
          <w:p w:rsidR="002F12D9" w:rsidRPr="003508F2" w:rsidRDefault="002F12D9" w:rsidP="003508F2">
            <w:pPr>
              <w:jc w:val="center"/>
              <w:rPr>
                <w:rFonts w:ascii="Times New Roman" w:hAnsi="Times New Roman" w:cs="Times New Roman"/>
                <w:sz w:val="20"/>
                <w:szCs w:val="20"/>
              </w:rPr>
            </w:pPr>
            <w:r w:rsidRPr="003508F2">
              <w:rPr>
                <w:rStyle w:val="210pt"/>
              </w:rPr>
              <w:t>Значение расчетного показателя</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c>
          <w:tcPr>
            <w:tcW w:w="9072" w:type="dxa"/>
            <w:gridSpan w:val="11"/>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Водоснабжение и водоотведение</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Районы жилой застройки</w:t>
            </w:r>
          </w:p>
        </w:tc>
        <w:tc>
          <w:tcPr>
            <w:tcW w:w="2386"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(за год) л/сут. на чел.)</w:t>
            </w: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Застройка зданиями, оборудованными внутренним водопроводом и канализацией, без ванн</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Застройка зданиями, оборудованными внутренним водопроводом и канализацией, с ванными и местными водонагревателями</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160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220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Для районов застройки зданиями с водопользованием из водоразборных колонок*</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7513" w:type="dxa"/>
            <w:gridSpan w:val="10"/>
          </w:tcPr>
          <w:p w:rsidR="002F12D9" w:rsidRPr="003508F2" w:rsidRDefault="002F12D9" w:rsidP="003508F2">
            <w:pPr>
              <w:ind w:firstLine="484"/>
              <w:jc w:val="both"/>
              <w:rPr>
                <w:rFonts w:ascii="Times New Roman" w:hAnsi="Times New Roman" w:cs="Times New Roman"/>
                <w:sz w:val="20"/>
                <w:szCs w:val="20"/>
              </w:rPr>
            </w:pPr>
            <w:r w:rsidRPr="003508F2">
              <w:rPr>
                <w:rFonts w:ascii="Times New Roman" w:hAnsi="Times New Roman" w:cs="Times New Roman"/>
                <w:sz w:val="20"/>
                <w:szCs w:val="20"/>
              </w:rPr>
              <w:t>Примечания.</w:t>
            </w:r>
          </w:p>
          <w:p w:rsidR="002F12D9" w:rsidRPr="003508F2" w:rsidRDefault="002F12D9" w:rsidP="003508F2">
            <w:pPr>
              <w:ind w:firstLine="484"/>
              <w:jc w:val="both"/>
              <w:rPr>
                <w:rFonts w:ascii="Times New Roman" w:hAnsi="Times New Roman" w:cs="Times New Roman"/>
                <w:sz w:val="20"/>
                <w:szCs w:val="20"/>
              </w:rPr>
            </w:pPr>
            <w:r w:rsidRPr="003508F2">
              <w:rPr>
                <w:rFonts w:ascii="Times New Roman" w:hAnsi="Times New Roman" w:cs="Times New Roman"/>
                <w:sz w:val="20"/>
                <w:szCs w:val="20"/>
              </w:rPr>
              <w:t>1)* Значение показателя удельного водопотребления.</w:t>
            </w:r>
          </w:p>
          <w:p w:rsidR="002F12D9" w:rsidRPr="003508F2" w:rsidRDefault="002F12D9" w:rsidP="003508F2">
            <w:pPr>
              <w:ind w:firstLine="484"/>
              <w:jc w:val="both"/>
              <w:rPr>
                <w:rFonts w:ascii="Times New Roman" w:hAnsi="Times New Roman" w:cs="Times New Roman"/>
                <w:color w:val="auto"/>
                <w:sz w:val="20"/>
                <w:szCs w:val="20"/>
              </w:rPr>
            </w:pPr>
            <w:r w:rsidRPr="003508F2">
              <w:rPr>
                <w:rFonts w:ascii="Times New Roman" w:hAnsi="Times New Roman" w:cs="Times New Roman"/>
                <w:sz w:val="20"/>
                <w:szCs w:val="20"/>
              </w:rPr>
              <w:t>2) Расчетные расходы воды на противопожарные нужды принимать в соответствии:</w:t>
            </w:r>
          </w:p>
          <w:p w:rsidR="002F12D9" w:rsidRPr="003508F2" w:rsidRDefault="002F12D9" w:rsidP="003508F2">
            <w:pPr>
              <w:ind w:firstLine="484"/>
              <w:jc w:val="both"/>
              <w:rPr>
                <w:rFonts w:ascii="Times New Roman" w:hAnsi="Times New Roman" w:cs="Times New Roman"/>
                <w:color w:val="auto"/>
                <w:sz w:val="20"/>
                <w:szCs w:val="20"/>
              </w:rPr>
            </w:pPr>
            <w:r w:rsidRPr="003508F2">
              <w:rPr>
                <w:rStyle w:val="210pt"/>
                <w:color w:val="auto"/>
              </w:rPr>
              <w:t xml:space="preserve">– </w:t>
            </w:r>
            <w:r w:rsidRPr="003508F2">
              <w:rPr>
                <w:rFonts w:ascii="Times New Roman" w:hAnsi="Times New Roman" w:cs="Times New Roman"/>
                <w:color w:val="auto"/>
                <w:sz w:val="20"/>
                <w:szCs w:val="20"/>
              </w:rPr>
              <w:t xml:space="preserve">с СП 8.13130.2009 для </w:t>
            </w:r>
            <w:r w:rsidRPr="003508F2">
              <w:rPr>
                <w:rStyle w:val="210pt"/>
                <w:color w:val="auto"/>
              </w:rPr>
              <w:t>наружных систем</w:t>
            </w:r>
            <w:r w:rsidRPr="003508F2">
              <w:rPr>
                <w:rFonts w:ascii="Times New Roman" w:hAnsi="Times New Roman" w:cs="Times New Roman"/>
                <w:color w:val="auto"/>
                <w:sz w:val="20"/>
                <w:szCs w:val="20"/>
              </w:rPr>
              <w:t>;</w:t>
            </w:r>
          </w:p>
          <w:p w:rsidR="002F12D9" w:rsidRPr="003508F2" w:rsidRDefault="002F12D9" w:rsidP="003508F2">
            <w:pPr>
              <w:ind w:firstLine="484"/>
              <w:jc w:val="both"/>
              <w:rPr>
                <w:rFonts w:ascii="Times New Roman" w:hAnsi="Times New Roman" w:cs="Times New Roman"/>
                <w:color w:val="auto"/>
                <w:sz w:val="20"/>
                <w:szCs w:val="20"/>
              </w:rPr>
            </w:pPr>
            <w:r w:rsidRPr="003508F2">
              <w:rPr>
                <w:rStyle w:val="210pt"/>
                <w:color w:val="auto"/>
              </w:rPr>
              <w:t xml:space="preserve">– с </w:t>
            </w:r>
            <w:r w:rsidRPr="003508F2">
              <w:rPr>
                <w:rFonts w:ascii="Times New Roman" w:hAnsi="Times New Roman" w:cs="Times New Roman"/>
                <w:color w:val="auto"/>
                <w:sz w:val="20"/>
                <w:szCs w:val="20"/>
              </w:rPr>
              <w:t>СП 10.13130.2009 для в</w:t>
            </w:r>
            <w:r w:rsidRPr="003508F2">
              <w:rPr>
                <w:rStyle w:val="210pt"/>
                <w:color w:val="auto"/>
              </w:rPr>
              <w:t>нутренних систем</w:t>
            </w:r>
            <w:r w:rsidRPr="003508F2">
              <w:rPr>
                <w:rFonts w:ascii="Times New Roman" w:hAnsi="Times New Roman" w:cs="Times New Roman"/>
                <w:color w:val="auto"/>
                <w:sz w:val="20"/>
                <w:szCs w:val="20"/>
              </w:rPr>
              <w:t>;</w:t>
            </w:r>
          </w:p>
          <w:p w:rsidR="002F12D9" w:rsidRPr="003508F2" w:rsidRDefault="002F12D9" w:rsidP="003508F2">
            <w:pPr>
              <w:ind w:firstLine="484"/>
              <w:jc w:val="both"/>
              <w:rPr>
                <w:rFonts w:ascii="Times New Roman" w:hAnsi="Times New Roman" w:cs="Times New Roman"/>
                <w:sz w:val="20"/>
                <w:szCs w:val="20"/>
              </w:rPr>
            </w:pPr>
            <w:r w:rsidRPr="003508F2">
              <w:rPr>
                <w:rStyle w:val="210pt"/>
                <w:color w:val="auto"/>
              </w:rPr>
              <w:t xml:space="preserve">– с </w:t>
            </w:r>
            <w:r w:rsidRPr="003508F2">
              <w:rPr>
                <w:rFonts w:ascii="Times New Roman" w:hAnsi="Times New Roman" w:cs="Times New Roman"/>
                <w:color w:val="auto"/>
                <w:sz w:val="20"/>
                <w:szCs w:val="20"/>
              </w:rPr>
              <w:t>СП 5.13130.2009 для а</w:t>
            </w:r>
            <w:r w:rsidRPr="003508F2">
              <w:rPr>
                <w:rStyle w:val="210pt"/>
                <w:color w:val="auto"/>
              </w:rPr>
              <w:t>втоматических</w:t>
            </w:r>
            <w:r w:rsidRPr="003508F2">
              <w:rPr>
                <w:rStyle w:val="210pt"/>
              </w:rPr>
              <w:t xml:space="preserve"> систем.</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Поливка</w:t>
            </w:r>
          </w:p>
        </w:tc>
        <w:tc>
          <w:tcPr>
            <w:tcW w:w="2386" w:type="dxa"/>
            <w:vMerge w:val="restart"/>
          </w:tcPr>
          <w:p w:rsidR="002F12D9" w:rsidRPr="003508F2" w:rsidRDefault="002F12D9" w:rsidP="00962300">
            <w:pPr>
              <w:rPr>
                <w:rFonts w:ascii="Times New Roman" w:hAnsi="Times New Roman" w:cs="Times New Roman"/>
                <w:sz w:val="20"/>
                <w:szCs w:val="20"/>
              </w:rPr>
            </w:pPr>
            <w:r w:rsidRPr="003508F2">
              <w:rPr>
                <w:rStyle w:val="210pt"/>
              </w:rPr>
              <w:t>Средние за год расчетные суточные расходы воды на 1 кв. м. территории, л/сут.</w:t>
            </w: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Травяное покрытие</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Футбольное поле</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Спортивные площадки</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Тротуары, площади</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Газоны</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Цветники, клумбы</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851"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При отсутствии данных по площадям, требующим поливки, расчетные расходы воды на поливку следует принимать</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50-90</w:t>
            </w:r>
          </w:p>
        </w:tc>
      </w:tr>
      <w:tr w:rsidR="002F12D9" w:rsidRPr="00E3482D" w:rsidTr="003508F2">
        <w:trPr>
          <w:trHeight w:val="206"/>
        </w:trPr>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1.3</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Станции водоподготовки</w:t>
            </w:r>
          </w:p>
        </w:tc>
        <w:tc>
          <w:tcPr>
            <w:tcW w:w="2386" w:type="dxa"/>
            <w:vMerge w:val="restart"/>
          </w:tcPr>
          <w:p w:rsidR="002F12D9" w:rsidRPr="003508F2" w:rsidRDefault="002F12D9" w:rsidP="00962300">
            <w:pPr>
              <w:rPr>
                <w:rStyle w:val="210pt"/>
                <w:color w:val="auto"/>
              </w:rPr>
            </w:pPr>
            <w:r w:rsidRPr="003508F2">
              <w:rPr>
                <w:rStyle w:val="210pt"/>
                <w:color w:val="auto"/>
              </w:rPr>
              <w:t>Размер земельного участка</w:t>
            </w:r>
          </w:p>
        </w:tc>
        <w:tc>
          <w:tcPr>
            <w:tcW w:w="2575" w:type="dxa"/>
            <w:gridSpan w:val="5"/>
          </w:tcPr>
          <w:p w:rsidR="002F12D9" w:rsidRPr="003508F2" w:rsidRDefault="002F12D9" w:rsidP="003508F2">
            <w:pPr>
              <w:jc w:val="center"/>
              <w:rPr>
                <w:rStyle w:val="210pt"/>
              </w:rPr>
            </w:pPr>
            <w:r w:rsidRPr="003508F2">
              <w:rPr>
                <w:rFonts w:ascii="Times New Roman" w:hAnsi="Times New Roman" w:cs="Times New Roman"/>
                <w:sz w:val="20"/>
                <w:szCs w:val="20"/>
              </w:rPr>
              <w:t>Производительность, тыс. куб. м/сут.</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Размер, га</w:t>
            </w:r>
          </w:p>
        </w:tc>
      </w:tr>
      <w:tr w:rsidR="002F12D9" w:rsidRPr="00E3482D" w:rsidTr="003508F2">
        <w:trPr>
          <w:trHeight w:val="206"/>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Style w:val="210pt"/>
              </w:rPr>
              <w:t>До 0,1</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0,1</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0,1 до 0,2</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0,25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0,2 до 0,4</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0,4</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0,4 до 0,8</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0,8 до 12</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12 до 32</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32 до 80</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 xml:space="preserve">св. </w:t>
            </w:r>
            <w:r w:rsidRPr="003508F2">
              <w:rPr>
                <w:rStyle w:val="210pt"/>
              </w:rPr>
              <w:t>80 до 125</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125 до 250</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250 до 400</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18</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color w:val="auto"/>
              </w:rPr>
            </w:pPr>
          </w:p>
        </w:tc>
        <w:tc>
          <w:tcPr>
            <w:tcW w:w="2575" w:type="dxa"/>
            <w:gridSpan w:val="5"/>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w:t>
            </w:r>
            <w:r w:rsidRPr="003508F2">
              <w:rPr>
                <w:rStyle w:val="210pt"/>
              </w:rPr>
              <w:t xml:space="preserve"> 400 до 800</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24</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1.4</w:t>
            </w:r>
          </w:p>
        </w:tc>
        <w:tc>
          <w:tcPr>
            <w:tcW w:w="1559" w:type="dxa"/>
            <w:vMerge w:val="restart"/>
          </w:tcPr>
          <w:p w:rsidR="002F12D9" w:rsidRPr="003508F2" w:rsidRDefault="002F12D9" w:rsidP="00962300">
            <w:pPr>
              <w:rPr>
                <w:rFonts w:ascii="Times New Roman" w:hAnsi="Times New Roman" w:cs="Times New Roman"/>
                <w:color w:val="auto"/>
                <w:sz w:val="20"/>
                <w:szCs w:val="20"/>
              </w:rPr>
            </w:pPr>
            <w:r w:rsidRPr="003508F2">
              <w:rPr>
                <w:rStyle w:val="210pt"/>
              </w:rPr>
              <w:t>Канализационные очистные сооружения (КОС)</w:t>
            </w:r>
          </w:p>
        </w:tc>
        <w:tc>
          <w:tcPr>
            <w:tcW w:w="2386" w:type="dxa"/>
            <w:vMerge w:val="restart"/>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w:t>
            </w:r>
          </w:p>
        </w:tc>
        <w:tc>
          <w:tcPr>
            <w:tcW w:w="1299" w:type="dxa"/>
            <w:gridSpan w:val="2"/>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sz w:val="20"/>
                <w:szCs w:val="20"/>
              </w:rPr>
              <w:t>Производительность, тыс. куб. м/сут.</w:t>
            </w:r>
          </w:p>
        </w:tc>
        <w:tc>
          <w:tcPr>
            <w:tcW w:w="3828" w:type="dxa"/>
            <w:gridSpan w:val="7"/>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sz w:val="20"/>
                <w:szCs w:val="20"/>
              </w:rPr>
              <w:t>Размер, га</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vMerge/>
          </w:tcPr>
          <w:p w:rsidR="002F12D9" w:rsidRPr="003508F2" w:rsidRDefault="002F12D9" w:rsidP="003508F2">
            <w:pPr>
              <w:jc w:val="center"/>
              <w:rPr>
                <w:rFonts w:ascii="Times New Roman" w:hAnsi="Times New Roman" w:cs="Times New Roman"/>
                <w:sz w:val="20"/>
                <w:szCs w:val="20"/>
              </w:rPr>
            </w:pP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Очистные сооружения</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Иловые площадки</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Биологические пруды глубокой очистки</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до 0,7</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0,5</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0,2</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 0,7 до 17</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 17 до 40</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 40 до 130</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25</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 130 до 175</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14</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 175 до 280</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18</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55</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Style w:val="210pt"/>
              </w:rPr>
            </w:pPr>
          </w:p>
        </w:tc>
        <w:tc>
          <w:tcPr>
            <w:tcW w:w="2386" w:type="dxa"/>
            <w:vMerge/>
          </w:tcPr>
          <w:p w:rsidR="002F12D9" w:rsidRPr="003508F2" w:rsidRDefault="002F12D9" w:rsidP="00962300">
            <w:pPr>
              <w:rPr>
                <w:rStyle w:val="210pt"/>
                <w:color w:val="auto"/>
              </w:rPr>
            </w:pPr>
          </w:p>
        </w:tc>
        <w:tc>
          <w:tcPr>
            <w:tcW w:w="1299"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св. 280</w:t>
            </w:r>
          </w:p>
        </w:tc>
        <w:tc>
          <w:tcPr>
            <w:tcW w:w="3828" w:type="dxa"/>
            <w:gridSpan w:val="7"/>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Следует принимать по проектам, разработанным при согласовании с органами санэпиднадзора</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1.5</w:t>
            </w:r>
          </w:p>
        </w:tc>
        <w:tc>
          <w:tcPr>
            <w:tcW w:w="1559" w:type="dxa"/>
          </w:tcPr>
          <w:p w:rsidR="002F12D9" w:rsidRPr="003508F2" w:rsidRDefault="002F12D9" w:rsidP="003508F2">
            <w:pPr>
              <w:spacing w:line="254" w:lineRule="exact"/>
              <w:rPr>
                <w:sz w:val="22"/>
                <w:szCs w:val="22"/>
              </w:rPr>
            </w:pPr>
            <w:r w:rsidRPr="003508F2">
              <w:rPr>
                <w:rStyle w:val="4Exact"/>
              </w:rPr>
              <w:t>Очистные сооружения поверхностных сточных вод</w:t>
            </w:r>
          </w:p>
        </w:tc>
        <w:tc>
          <w:tcPr>
            <w:tcW w:w="2386"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 (ориентировочный)</w:t>
            </w:r>
          </w:p>
        </w:tc>
        <w:tc>
          <w:tcPr>
            <w:tcW w:w="5127" w:type="dxa"/>
            <w:gridSpan w:val="9"/>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В зависимости от производительности и типа сооружения</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1.6</w:t>
            </w:r>
          </w:p>
        </w:tc>
        <w:tc>
          <w:tcPr>
            <w:tcW w:w="1559"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Внутриквартальная канализационная насосная станция (КНС)</w:t>
            </w:r>
          </w:p>
        </w:tc>
        <w:tc>
          <w:tcPr>
            <w:tcW w:w="2386"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 (ориентировочный)</w:t>
            </w:r>
          </w:p>
        </w:tc>
        <w:tc>
          <w:tcPr>
            <w:tcW w:w="5127" w:type="dxa"/>
            <w:gridSpan w:val="9"/>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10х10 м</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1.7</w:t>
            </w:r>
          </w:p>
        </w:tc>
        <w:tc>
          <w:tcPr>
            <w:tcW w:w="1559"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Эксплуатационные площадки вокруг шахт тоннельных</w:t>
            </w:r>
          </w:p>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коллекторов</w:t>
            </w:r>
          </w:p>
        </w:tc>
        <w:tc>
          <w:tcPr>
            <w:tcW w:w="2386"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 (ориентировочный)</w:t>
            </w:r>
          </w:p>
        </w:tc>
        <w:tc>
          <w:tcPr>
            <w:tcW w:w="5127" w:type="dxa"/>
            <w:gridSpan w:val="9"/>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20х20 м</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1.8</w:t>
            </w:r>
          </w:p>
        </w:tc>
        <w:tc>
          <w:tcPr>
            <w:tcW w:w="1559"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Очистные сооружения локальных систем канализации (ЛОС)</w:t>
            </w:r>
          </w:p>
        </w:tc>
        <w:tc>
          <w:tcPr>
            <w:tcW w:w="2386"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 (ориентировочный)</w:t>
            </w:r>
          </w:p>
        </w:tc>
        <w:tc>
          <w:tcPr>
            <w:tcW w:w="5127" w:type="dxa"/>
            <w:gridSpan w:val="9"/>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Следует принимать в зависимости от грунтовых условий и количества сточных вод, но не более 0,25 га</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p>
        </w:tc>
        <w:tc>
          <w:tcPr>
            <w:tcW w:w="3945" w:type="dxa"/>
            <w:gridSpan w:val="2"/>
          </w:tcPr>
          <w:p w:rsidR="002F12D9" w:rsidRPr="003508F2" w:rsidRDefault="002F12D9" w:rsidP="00962300">
            <w:pPr>
              <w:rPr>
                <w:rStyle w:val="210pt"/>
                <w:color w:val="auto"/>
              </w:rPr>
            </w:pPr>
            <w:r w:rsidRPr="003508F2">
              <w:rPr>
                <w:rStyle w:val="210pt"/>
              </w:rPr>
              <w:t>Максимально допустимый уровень территориальной доступности (объекты 1.3-1.8)</w:t>
            </w:r>
          </w:p>
        </w:tc>
        <w:tc>
          <w:tcPr>
            <w:tcW w:w="5127" w:type="dxa"/>
            <w:gridSpan w:val="9"/>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sz w:val="20"/>
                <w:szCs w:val="20"/>
              </w:rPr>
              <w:t>Не нормируется</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p>
        </w:tc>
        <w:tc>
          <w:tcPr>
            <w:tcW w:w="9072" w:type="dxa"/>
            <w:gridSpan w:val="11"/>
          </w:tcPr>
          <w:p w:rsidR="002F12D9" w:rsidRPr="003508F2" w:rsidRDefault="002F12D9" w:rsidP="003508F2">
            <w:pPr>
              <w:ind w:firstLine="470"/>
              <w:jc w:val="both"/>
              <w:rPr>
                <w:rFonts w:ascii="Times New Roman" w:hAnsi="Times New Roman" w:cs="Times New Roman"/>
                <w:sz w:val="20"/>
                <w:szCs w:val="20"/>
              </w:rPr>
            </w:pPr>
            <w:r w:rsidRPr="003508F2">
              <w:rPr>
                <w:rFonts w:ascii="Times New Roman" w:hAnsi="Times New Roman" w:cs="Times New Roman"/>
                <w:sz w:val="20"/>
                <w:szCs w:val="20"/>
              </w:rPr>
              <w:t>Примечание (</w:t>
            </w:r>
            <w:r w:rsidRPr="003508F2">
              <w:rPr>
                <w:rStyle w:val="210pt"/>
              </w:rPr>
              <w:t>объекты 1.4-1.8</w:t>
            </w:r>
            <w:r w:rsidRPr="003508F2">
              <w:rPr>
                <w:rFonts w:ascii="Times New Roman" w:hAnsi="Times New Roman" w:cs="Times New Roman"/>
                <w:sz w:val="20"/>
                <w:szCs w:val="20"/>
              </w:rPr>
              <w:t>).</w:t>
            </w:r>
          </w:p>
          <w:p w:rsidR="002F12D9" w:rsidRPr="003508F2" w:rsidRDefault="002F12D9" w:rsidP="003508F2">
            <w:pPr>
              <w:ind w:firstLine="470"/>
              <w:jc w:val="both"/>
              <w:rPr>
                <w:rFonts w:ascii="Times New Roman" w:hAnsi="Times New Roman" w:cs="Times New Roman"/>
                <w:sz w:val="20"/>
                <w:szCs w:val="20"/>
              </w:rPr>
            </w:pPr>
            <w:r w:rsidRPr="003508F2">
              <w:rPr>
                <w:rFonts w:ascii="Times New Roman" w:hAnsi="Times New Roman" w:cs="Times New Roman"/>
                <w:sz w:val="20"/>
                <w:szCs w:val="20"/>
              </w:rPr>
              <w:t>1) Расстояние до жилых и общественных зданий следует принимать в соответствии с табл. 7.1.2 СанПиН 2.2.1/2.1.1.1200-03.</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c>
          <w:tcPr>
            <w:tcW w:w="9072" w:type="dxa"/>
            <w:gridSpan w:val="11"/>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Газоснабжение</w:t>
            </w:r>
          </w:p>
        </w:tc>
      </w:tr>
      <w:tr w:rsidR="002F12D9" w:rsidRPr="00E3482D" w:rsidTr="003508F2">
        <w:trPr>
          <w:trHeight w:val="183"/>
        </w:trPr>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2.1</w:t>
            </w:r>
          </w:p>
        </w:tc>
        <w:tc>
          <w:tcPr>
            <w:tcW w:w="3945" w:type="dxa"/>
            <w:gridSpan w:val="2"/>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К</w:t>
            </w:r>
            <w:r w:rsidRPr="003508F2">
              <w:rPr>
                <w:rStyle w:val="210pt"/>
              </w:rPr>
              <w:t>оммунальные услуги / у</w:t>
            </w:r>
            <w:r w:rsidRPr="003508F2">
              <w:rPr>
                <w:rFonts w:ascii="Times New Roman" w:hAnsi="Times New Roman" w:cs="Times New Roman"/>
                <w:sz w:val="20"/>
                <w:szCs w:val="20"/>
              </w:rPr>
              <w:t>ровень обеспеченности (по виду потребления)</w:t>
            </w:r>
          </w:p>
        </w:tc>
        <w:tc>
          <w:tcPr>
            <w:tcW w:w="5127" w:type="dxa"/>
            <w:gridSpan w:val="9"/>
          </w:tcPr>
          <w:p w:rsidR="002F12D9" w:rsidRPr="003508F2" w:rsidRDefault="002F12D9" w:rsidP="003508F2">
            <w:pPr>
              <w:jc w:val="center"/>
              <w:rPr>
                <w:rStyle w:val="210pt"/>
              </w:rPr>
            </w:pPr>
            <w:r w:rsidRPr="003508F2">
              <w:rPr>
                <w:rStyle w:val="210pt"/>
              </w:rPr>
              <w:t>Норматив потребления</w:t>
            </w:r>
          </w:p>
        </w:tc>
      </w:tr>
      <w:tr w:rsidR="002F12D9" w:rsidRPr="00E3482D" w:rsidTr="003508F2">
        <w:trPr>
          <w:trHeight w:val="608"/>
        </w:trPr>
        <w:tc>
          <w:tcPr>
            <w:tcW w:w="534" w:type="dxa"/>
            <w:vMerge/>
          </w:tcPr>
          <w:p w:rsidR="002F12D9" w:rsidRPr="003508F2" w:rsidRDefault="002F12D9" w:rsidP="003508F2">
            <w:pPr>
              <w:jc w:val="center"/>
              <w:rPr>
                <w:rFonts w:ascii="Times New Roman" w:hAnsi="Times New Roman" w:cs="Times New Roman"/>
                <w:sz w:val="20"/>
                <w:szCs w:val="20"/>
              </w:rPr>
            </w:pPr>
          </w:p>
        </w:tc>
        <w:tc>
          <w:tcPr>
            <w:tcW w:w="3945" w:type="dxa"/>
            <w:gridSpan w:val="2"/>
            <w:vMerge/>
          </w:tcPr>
          <w:p w:rsidR="002F12D9" w:rsidRPr="003508F2" w:rsidRDefault="002F12D9" w:rsidP="00962300">
            <w:pPr>
              <w:rPr>
                <w:rFonts w:ascii="Times New Roman" w:hAnsi="Times New Roman" w:cs="Times New Roman"/>
                <w:sz w:val="20"/>
                <w:szCs w:val="20"/>
              </w:rPr>
            </w:pPr>
          </w:p>
        </w:tc>
        <w:tc>
          <w:tcPr>
            <w:tcW w:w="2575" w:type="dxa"/>
            <w:gridSpan w:val="5"/>
          </w:tcPr>
          <w:p w:rsidR="002F12D9" w:rsidRPr="003508F2" w:rsidRDefault="002F12D9" w:rsidP="003508F2">
            <w:pPr>
              <w:jc w:val="center"/>
              <w:rPr>
                <w:rStyle w:val="210pt"/>
              </w:rPr>
            </w:pPr>
            <w:r w:rsidRPr="003508F2">
              <w:rPr>
                <w:rStyle w:val="210pt"/>
              </w:rPr>
              <w:t>Природный газ, куб. м в месяц (куб. м в год) на 1 чел.</w:t>
            </w:r>
          </w:p>
        </w:tc>
        <w:tc>
          <w:tcPr>
            <w:tcW w:w="2552" w:type="dxa"/>
            <w:gridSpan w:val="4"/>
          </w:tcPr>
          <w:p w:rsidR="002F12D9" w:rsidRPr="003508F2" w:rsidRDefault="002F12D9" w:rsidP="003508F2">
            <w:pPr>
              <w:jc w:val="center"/>
              <w:rPr>
                <w:rStyle w:val="210pt"/>
              </w:rPr>
            </w:pPr>
            <w:r w:rsidRPr="003508F2">
              <w:rPr>
                <w:rStyle w:val="210pt"/>
              </w:rPr>
              <w:t>Сжиженный газ, кг в месяц (куб. м в год) на 1 чел.</w:t>
            </w:r>
          </w:p>
        </w:tc>
      </w:tr>
      <w:tr w:rsidR="002F12D9" w:rsidRPr="00E3482D" w:rsidTr="003508F2">
        <w:trPr>
          <w:trHeight w:val="920"/>
        </w:trPr>
        <w:tc>
          <w:tcPr>
            <w:tcW w:w="534" w:type="dxa"/>
            <w:vMerge/>
          </w:tcPr>
          <w:p w:rsidR="002F12D9" w:rsidRPr="003508F2" w:rsidRDefault="002F12D9" w:rsidP="003508F2">
            <w:pPr>
              <w:jc w:val="center"/>
              <w:rPr>
                <w:rFonts w:ascii="Times New Roman" w:hAnsi="Times New Roman" w:cs="Times New Roman"/>
                <w:sz w:val="20"/>
                <w:szCs w:val="20"/>
              </w:rPr>
            </w:pPr>
          </w:p>
        </w:tc>
        <w:tc>
          <w:tcPr>
            <w:tcW w:w="3945"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75" w:type="dxa"/>
            <w:gridSpan w:val="5"/>
          </w:tcPr>
          <w:p w:rsidR="002F12D9" w:rsidRPr="003508F2" w:rsidRDefault="002F12D9" w:rsidP="003508F2">
            <w:pPr>
              <w:jc w:val="center"/>
              <w:rPr>
                <w:rFonts w:ascii="Times New Roman" w:hAnsi="Times New Roman" w:cs="Times New Roman"/>
                <w:sz w:val="20"/>
                <w:szCs w:val="20"/>
              </w:rPr>
            </w:pPr>
            <w:r w:rsidRPr="003508F2">
              <w:rPr>
                <w:rStyle w:val="210pt"/>
              </w:rPr>
              <w:t>12 (144)</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Style w:val="210pt"/>
              </w:rPr>
              <w:t>6,96 (123)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3945"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2F12D9" w:rsidRPr="003508F2" w:rsidRDefault="002F12D9" w:rsidP="003508F2">
            <w:pPr>
              <w:jc w:val="center"/>
              <w:rPr>
                <w:rFonts w:ascii="Times New Roman" w:hAnsi="Times New Roman" w:cs="Times New Roman"/>
                <w:sz w:val="20"/>
                <w:szCs w:val="20"/>
              </w:rPr>
            </w:pPr>
            <w:r w:rsidRPr="003508F2">
              <w:rPr>
                <w:rStyle w:val="210pt"/>
              </w:rPr>
              <w:t>24,7 (296)</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Style w:val="210pt"/>
              </w:rPr>
              <w:t>16,99 (300)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3945"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2F12D9" w:rsidRPr="003508F2" w:rsidRDefault="002F12D9" w:rsidP="003508F2">
            <w:pPr>
              <w:jc w:val="center"/>
              <w:rPr>
                <w:rFonts w:ascii="Times New Roman" w:hAnsi="Times New Roman" w:cs="Times New Roman"/>
                <w:sz w:val="20"/>
                <w:szCs w:val="20"/>
              </w:rPr>
            </w:pPr>
            <w:r w:rsidRPr="003508F2">
              <w:rPr>
                <w:rStyle w:val="210pt"/>
              </w:rPr>
              <w:t>15,4 (210)</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Style w:val="210pt"/>
              </w:rPr>
              <w:t>10,48 (185)</w:t>
            </w:r>
          </w:p>
        </w:tc>
      </w:tr>
      <w:tr w:rsidR="002F12D9" w:rsidRPr="00E3482D" w:rsidTr="003508F2">
        <w:trPr>
          <w:trHeight w:val="325"/>
        </w:trPr>
        <w:tc>
          <w:tcPr>
            <w:tcW w:w="534" w:type="dxa"/>
            <w:vMerge/>
          </w:tcPr>
          <w:p w:rsidR="002F12D9" w:rsidRPr="003508F2" w:rsidRDefault="002F12D9" w:rsidP="003508F2">
            <w:pPr>
              <w:jc w:val="center"/>
              <w:rPr>
                <w:rFonts w:ascii="Times New Roman" w:hAnsi="Times New Roman" w:cs="Times New Roman"/>
                <w:sz w:val="20"/>
                <w:szCs w:val="20"/>
              </w:rPr>
            </w:pPr>
          </w:p>
        </w:tc>
        <w:tc>
          <w:tcPr>
            <w:tcW w:w="3945" w:type="dxa"/>
            <w:gridSpan w:val="2"/>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Индивидуальное (поквартирное) отопление жилых помещений</w:t>
            </w:r>
          </w:p>
        </w:tc>
        <w:tc>
          <w:tcPr>
            <w:tcW w:w="2575" w:type="dxa"/>
            <w:gridSpan w:val="5"/>
          </w:tcPr>
          <w:p w:rsidR="002F12D9" w:rsidRPr="003508F2" w:rsidRDefault="002F12D9" w:rsidP="003508F2">
            <w:pPr>
              <w:jc w:val="center"/>
              <w:rPr>
                <w:rFonts w:ascii="Times New Roman" w:hAnsi="Times New Roman" w:cs="Times New Roman"/>
                <w:sz w:val="20"/>
                <w:szCs w:val="20"/>
              </w:rPr>
            </w:pPr>
            <w:r w:rsidRPr="003508F2">
              <w:rPr>
                <w:rStyle w:val="210pt"/>
              </w:rPr>
              <w:t>7,9 (95)</w:t>
            </w:r>
          </w:p>
        </w:tc>
        <w:tc>
          <w:tcPr>
            <w:tcW w:w="2552"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rPr>
          <w:trHeight w:val="172"/>
        </w:trPr>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2.2</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Style w:val="210pt"/>
                <w:color w:val="auto"/>
              </w:rPr>
              <w:t>ПРГ, ГНС, ГНП, ПСБ</w:t>
            </w:r>
          </w:p>
        </w:tc>
        <w:tc>
          <w:tcPr>
            <w:tcW w:w="2386" w:type="dxa"/>
            <w:vMerge w:val="restart"/>
          </w:tcPr>
          <w:p w:rsidR="002F12D9" w:rsidRPr="003508F2" w:rsidRDefault="002F12D9" w:rsidP="00962300">
            <w:pPr>
              <w:rPr>
                <w:rFonts w:ascii="Times New Roman" w:hAnsi="Times New Roman" w:cs="Times New Roman"/>
                <w:sz w:val="20"/>
                <w:szCs w:val="20"/>
              </w:rPr>
            </w:pPr>
            <w:r w:rsidRPr="003508F2">
              <w:rPr>
                <w:rStyle w:val="210pt"/>
                <w:color w:val="auto"/>
              </w:rPr>
              <w:t>Размер земельного участка</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Style w:val="210pt"/>
              </w:rPr>
              <w:t>Пункты редуцирования газа – от 4 кв. м</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1725" w:type="dxa"/>
            <w:gridSpan w:val="3"/>
            <w:vMerge w:val="restart"/>
          </w:tcPr>
          <w:p w:rsidR="002F12D9" w:rsidRPr="003508F2" w:rsidRDefault="002F12D9" w:rsidP="003508F2">
            <w:pPr>
              <w:jc w:val="center"/>
              <w:rPr>
                <w:rFonts w:ascii="Times New Roman" w:hAnsi="Times New Roman" w:cs="Times New Roman"/>
                <w:sz w:val="20"/>
                <w:szCs w:val="20"/>
              </w:rPr>
            </w:pPr>
            <w:r w:rsidRPr="003508F2">
              <w:rPr>
                <w:rStyle w:val="210pt"/>
              </w:rPr>
              <w:t>Газонаполнительные станции</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Style w:val="210pt"/>
              </w:rPr>
              <w:t>Производительность, тыс. т/год</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Размер, га</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1725" w:type="dxa"/>
            <w:gridSpan w:val="3"/>
            <w:vMerge/>
          </w:tcPr>
          <w:p w:rsidR="002F12D9" w:rsidRPr="003508F2" w:rsidRDefault="002F12D9" w:rsidP="003508F2">
            <w:pPr>
              <w:jc w:val="center"/>
              <w:rPr>
                <w:rStyle w:val="210pt"/>
              </w:rPr>
            </w:pPr>
          </w:p>
        </w:tc>
        <w:tc>
          <w:tcPr>
            <w:tcW w:w="1701" w:type="dxa"/>
            <w:gridSpan w:val="3"/>
          </w:tcPr>
          <w:p w:rsidR="002F12D9" w:rsidRPr="003508F2" w:rsidRDefault="002F12D9" w:rsidP="003508F2">
            <w:pPr>
              <w:jc w:val="center"/>
              <w:rPr>
                <w:rStyle w:val="210pt"/>
              </w:rPr>
            </w:pPr>
            <w:r w:rsidRPr="003508F2">
              <w:rPr>
                <w:rStyle w:val="210pt"/>
              </w:rPr>
              <w:t>10</w:t>
            </w:r>
          </w:p>
        </w:tc>
        <w:tc>
          <w:tcPr>
            <w:tcW w:w="1701" w:type="dxa"/>
            <w:gridSpan w:val="3"/>
          </w:tcPr>
          <w:p w:rsidR="002F12D9" w:rsidRPr="003508F2" w:rsidRDefault="002F12D9" w:rsidP="003508F2">
            <w:pPr>
              <w:jc w:val="center"/>
              <w:rPr>
                <w:rStyle w:val="210pt"/>
              </w:rPr>
            </w:pPr>
            <w:r w:rsidRPr="003508F2">
              <w:rPr>
                <w:rStyle w:val="210pt"/>
              </w:rPr>
              <w:t>6</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1725" w:type="dxa"/>
            <w:gridSpan w:val="3"/>
            <w:vMerge/>
          </w:tcPr>
          <w:p w:rsidR="002F12D9" w:rsidRPr="003508F2" w:rsidRDefault="002F12D9" w:rsidP="003508F2">
            <w:pPr>
              <w:jc w:val="center"/>
              <w:rPr>
                <w:rStyle w:val="210pt"/>
              </w:rPr>
            </w:pPr>
          </w:p>
        </w:tc>
        <w:tc>
          <w:tcPr>
            <w:tcW w:w="1701" w:type="dxa"/>
            <w:gridSpan w:val="3"/>
          </w:tcPr>
          <w:p w:rsidR="002F12D9" w:rsidRPr="003508F2" w:rsidRDefault="002F12D9" w:rsidP="003508F2">
            <w:pPr>
              <w:jc w:val="center"/>
              <w:rPr>
                <w:rStyle w:val="210pt"/>
              </w:rPr>
            </w:pPr>
            <w:r w:rsidRPr="003508F2">
              <w:rPr>
                <w:rStyle w:val="210pt"/>
              </w:rPr>
              <w:t>20</w:t>
            </w:r>
          </w:p>
        </w:tc>
        <w:tc>
          <w:tcPr>
            <w:tcW w:w="1701" w:type="dxa"/>
            <w:gridSpan w:val="3"/>
          </w:tcPr>
          <w:p w:rsidR="002F12D9" w:rsidRPr="003508F2" w:rsidRDefault="002F12D9" w:rsidP="003508F2">
            <w:pPr>
              <w:jc w:val="center"/>
              <w:rPr>
                <w:rStyle w:val="210pt"/>
              </w:rPr>
            </w:pPr>
            <w:r w:rsidRPr="003508F2">
              <w:rPr>
                <w:rStyle w:val="210pt"/>
              </w:rPr>
              <w:t>7</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1725" w:type="dxa"/>
            <w:gridSpan w:val="3"/>
            <w:vMerge/>
          </w:tcPr>
          <w:p w:rsidR="002F12D9" w:rsidRPr="003508F2" w:rsidRDefault="002F12D9" w:rsidP="003508F2">
            <w:pPr>
              <w:jc w:val="center"/>
              <w:rPr>
                <w:rStyle w:val="210pt"/>
              </w:rPr>
            </w:pPr>
          </w:p>
        </w:tc>
        <w:tc>
          <w:tcPr>
            <w:tcW w:w="1701" w:type="dxa"/>
            <w:gridSpan w:val="3"/>
          </w:tcPr>
          <w:p w:rsidR="002F12D9" w:rsidRPr="003508F2" w:rsidRDefault="002F12D9" w:rsidP="003508F2">
            <w:pPr>
              <w:jc w:val="center"/>
              <w:rPr>
                <w:rStyle w:val="210pt"/>
              </w:rPr>
            </w:pPr>
            <w:r w:rsidRPr="003508F2">
              <w:rPr>
                <w:rStyle w:val="210pt"/>
              </w:rPr>
              <w:t>40</w:t>
            </w:r>
          </w:p>
        </w:tc>
        <w:tc>
          <w:tcPr>
            <w:tcW w:w="1701" w:type="dxa"/>
            <w:gridSpan w:val="3"/>
          </w:tcPr>
          <w:p w:rsidR="002F12D9" w:rsidRPr="003508F2" w:rsidRDefault="002F12D9" w:rsidP="003508F2">
            <w:pPr>
              <w:jc w:val="center"/>
              <w:rPr>
                <w:rStyle w:val="210pt"/>
              </w:rPr>
            </w:pPr>
            <w:r w:rsidRPr="003508F2">
              <w:rPr>
                <w:rStyle w:val="210pt"/>
              </w:rPr>
              <w:t>8</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Газонаполнительных пункты и промежуточные склады баллонов – не более 0,6 га</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нормируется</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3</w:t>
            </w:r>
          </w:p>
        </w:tc>
        <w:tc>
          <w:tcPr>
            <w:tcW w:w="9072" w:type="dxa"/>
            <w:gridSpan w:val="11"/>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Электроснабжение</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3.1</w:t>
            </w:r>
          </w:p>
        </w:tc>
        <w:tc>
          <w:tcPr>
            <w:tcW w:w="1559" w:type="dxa"/>
            <w:vMerge w:val="restart"/>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Укрупненные показатели электропотребления</w:t>
            </w:r>
          </w:p>
        </w:tc>
        <w:tc>
          <w:tcPr>
            <w:tcW w:w="2386"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Минимально допустимый уровень обеспеченности, кВт ч/год на 1 чел.</w:t>
            </w:r>
          </w:p>
        </w:tc>
        <w:tc>
          <w:tcPr>
            <w:tcW w:w="5127" w:type="dxa"/>
            <w:gridSpan w:val="9"/>
          </w:tcPr>
          <w:p w:rsidR="002F12D9" w:rsidRPr="003508F2" w:rsidRDefault="002F12D9" w:rsidP="003508F2">
            <w:pPr>
              <w:jc w:val="center"/>
              <w:rPr>
                <w:rFonts w:ascii="Times New Roman" w:hAnsi="Times New Roman" w:cs="Times New Roman"/>
                <w:color w:val="auto"/>
                <w:sz w:val="20"/>
                <w:szCs w:val="20"/>
              </w:rPr>
            </w:pPr>
            <w:r w:rsidRPr="003508F2">
              <w:rPr>
                <w:rStyle w:val="210pt"/>
                <w:color w:val="auto"/>
              </w:rPr>
              <w:t>Не оборудованные стационарными электроплитами – 950; оборудованные стационарными электроплитами (100% охвата) – 1350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Fonts w:ascii="Times New Roman" w:hAnsi="Times New Roman" w:cs="Times New Roman"/>
                <w:color w:val="auto"/>
                <w:sz w:val="20"/>
                <w:szCs w:val="20"/>
              </w:rPr>
            </w:pPr>
          </w:p>
        </w:tc>
        <w:tc>
          <w:tcPr>
            <w:tcW w:w="7513" w:type="dxa"/>
            <w:gridSpan w:val="10"/>
          </w:tcPr>
          <w:p w:rsidR="002F12D9" w:rsidRPr="003508F2" w:rsidRDefault="002F12D9" w:rsidP="003508F2">
            <w:pPr>
              <w:ind w:firstLine="495"/>
              <w:jc w:val="both"/>
              <w:rPr>
                <w:rStyle w:val="210pt"/>
                <w:color w:val="auto"/>
              </w:rPr>
            </w:pPr>
            <w:r w:rsidRPr="003508F2">
              <w:rPr>
                <w:rStyle w:val="210pt"/>
                <w:color w:val="auto"/>
              </w:rPr>
              <w:t>Примечание.</w:t>
            </w:r>
          </w:p>
          <w:p w:rsidR="002F12D9" w:rsidRPr="003508F2" w:rsidRDefault="002F12D9" w:rsidP="003508F2">
            <w:pPr>
              <w:ind w:firstLine="495"/>
              <w:jc w:val="both"/>
              <w:rPr>
                <w:rStyle w:val="210pt"/>
                <w:color w:val="auto"/>
              </w:rPr>
            </w:pPr>
            <w:r w:rsidRPr="003508F2">
              <w:rPr>
                <w:rStyle w:val="210pt"/>
                <w:color w:val="auto"/>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3.2</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К</w:t>
            </w:r>
            <w:r w:rsidRPr="003508F2">
              <w:rPr>
                <w:rStyle w:val="210pt"/>
              </w:rPr>
              <w:t>оммунальные услуги (жилые дома)</w:t>
            </w:r>
          </w:p>
        </w:tc>
        <w:tc>
          <w:tcPr>
            <w:tcW w:w="2386"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color w:val="auto"/>
                <w:sz w:val="20"/>
                <w:szCs w:val="20"/>
              </w:rPr>
              <w:t>Минимально допустимый уровень обеспеченности (</w:t>
            </w:r>
            <w:r w:rsidRPr="003508F2">
              <w:rPr>
                <w:rStyle w:val="210pt"/>
              </w:rPr>
              <w:t>при количестве проживающих, чел.</w:t>
            </w:r>
            <w:r w:rsidRPr="003508F2">
              <w:rPr>
                <w:rFonts w:ascii="Times New Roman" w:hAnsi="Times New Roman" w:cs="Times New Roman"/>
                <w:color w:val="auto"/>
                <w:sz w:val="20"/>
                <w:szCs w:val="20"/>
              </w:rPr>
              <w:t>)</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Style w:val="210pt"/>
              </w:rPr>
              <w:t>Норматив потребления, кВт ч/чел./мес. (при наличии плиты: электрической / газовой)</w:t>
            </w:r>
          </w:p>
        </w:tc>
      </w:tr>
      <w:tr w:rsidR="002F12D9" w:rsidRPr="00E3482D" w:rsidTr="003508F2">
        <w:trPr>
          <w:trHeight w:val="225"/>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Количество комнат</w:t>
            </w:r>
          </w:p>
        </w:tc>
      </w:tr>
      <w:tr w:rsidR="002F12D9" w:rsidRPr="00E3482D" w:rsidTr="003508F2">
        <w:trPr>
          <w:trHeight w:val="225"/>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129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 и более</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1</w:t>
            </w:r>
          </w:p>
        </w:tc>
        <w:tc>
          <w:tcPr>
            <w:tcW w:w="129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125 / 71</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148 / 92</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162 / 104</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172 / 113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2</w:t>
            </w:r>
          </w:p>
        </w:tc>
        <w:tc>
          <w:tcPr>
            <w:tcW w:w="129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78 / 44</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92 / 57</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 / 65</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107 / 70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3</w:t>
            </w:r>
          </w:p>
        </w:tc>
        <w:tc>
          <w:tcPr>
            <w:tcW w:w="129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60 / 34</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71 / 44</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78 / 50</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82 / 54</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 xml:space="preserve">4 </w:t>
            </w:r>
          </w:p>
        </w:tc>
        <w:tc>
          <w:tcPr>
            <w:tcW w:w="129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49 / 28</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58 / 36</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63 / 41</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67 / 44</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5 и более</w:t>
            </w:r>
          </w:p>
        </w:tc>
        <w:tc>
          <w:tcPr>
            <w:tcW w:w="129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43 / 24</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50 / 31</w:t>
            </w:r>
          </w:p>
        </w:tc>
        <w:tc>
          <w:tcPr>
            <w:tcW w:w="1276"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55 / 35</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58 / 38</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3.3</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Электростанции, подстанция 35 кВ, переключательные пункты, ТП, линии</w:t>
            </w:r>
          </w:p>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электропередачи 35 кВ, линии электропередачи 10 кВ</w:t>
            </w:r>
          </w:p>
        </w:tc>
        <w:tc>
          <w:tcPr>
            <w:tcW w:w="2386"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Размер земельного участка, кв. м</w:t>
            </w: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Понизительные подстанции 35 кВ и переключательные пункты</w:t>
            </w:r>
          </w:p>
        </w:tc>
        <w:tc>
          <w:tcPr>
            <w:tcW w:w="1701" w:type="dxa"/>
            <w:gridSpan w:val="3"/>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5000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Мачтовые подстанции мощностью от 25 до 250 кВА</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Комплектные подстанции с одним трансформатором мощностью от 25 до 630 кВА</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Комплектные подстанции с двумя трансформаторами мощностью от 160 до 630 кВА</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80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Подстанции с двумя трансформаторами закрытого типа мощностью от 160 до 630 кВА</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150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Распределительные пункты наружной установки</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250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Распределительные пункты закрытого типа</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200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3426" w:type="dxa"/>
            <w:gridSpan w:val="6"/>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Секционирующие пункты</w:t>
            </w:r>
          </w:p>
        </w:tc>
        <w:tc>
          <w:tcPr>
            <w:tcW w:w="1701"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80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нормируется</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w:t>
            </w:r>
          </w:p>
        </w:tc>
        <w:tc>
          <w:tcPr>
            <w:tcW w:w="9072" w:type="dxa"/>
            <w:gridSpan w:val="11"/>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Теплоснабжение</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К</w:t>
            </w:r>
            <w:r w:rsidRPr="003508F2">
              <w:rPr>
                <w:rStyle w:val="210pt"/>
              </w:rPr>
              <w:t>оммунальные услуги (жилые здания одноквартирные отдельно стоящие и блокированные)</w:t>
            </w:r>
          </w:p>
        </w:tc>
        <w:tc>
          <w:tcPr>
            <w:tcW w:w="2386"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 xml:space="preserve">Минимально допустимый уровень обеспеченности (по </w:t>
            </w:r>
            <w:r w:rsidRPr="003508F2">
              <w:rPr>
                <w:rStyle w:val="210pt"/>
              </w:rPr>
              <w:t>отапливаемой площади здания, кв. м)</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Style w:val="210pt"/>
              </w:rPr>
              <w:t>Удельные расходы тепла, кДж/(кв. м °Ссут)</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Этажность здания</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4, 5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60 и менее</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140</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100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125</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135</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150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110</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120</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130</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250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105</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110</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115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400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90</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95</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600</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80</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85</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1000 и более</w:t>
            </w:r>
          </w:p>
        </w:tc>
        <w:tc>
          <w:tcPr>
            <w:tcW w:w="1281"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70</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75</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80</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4.2</w:t>
            </w:r>
          </w:p>
        </w:tc>
        <w:tc>
          <w:tcPr>
            <w:tcW w:w="1559" w:type="dxa"/>
            <w:vMerge w:val="restart"/>
          </w:tcPr>
          <w:p w:rsidR="002F12D9" w:rsidRPr="003508F2" w:rsidRDefault="002F12D9" w:rsidP="00962300">
            <w:pPr>
              <w:rPr>
                <w:rStyle w:val="210pt"/>
                <w:color w:val="auto"/>
              </w:rPr>
            </w:pPr>
            <w:r w:rsidRPr="003508F2">
              <w:rPr>
                <w:rStyle w:val="210pt"/>
              </w:rPr>
              <w:t>Отдельно стоящие котельные, га</w:t>
            </w:r>
          </w:p>
        </w:tc>
        <w:tc>
          <w:tcPr>
            <w:tcW w:w="2386" w:type="dxa"/>
            <w:vMerge w:val="restart"/>
          </w:tcPr>
          <w:p w:rsidR="002F12D9" w:rsidRPr="003508F2" w:rsidRDefault="002F12D9" w:rsidP="00962300">
            <w:pPr>
              <w:rPr>
                <w:rStyle w:val="210pt"/>
                <w:color w:val="auto"/>
              </w:rPr>
            </w:pPr>
            <w:r w:rsidRPr="003508F2">
              <w:rPr>
                <w:rStyle w:val="210pt"/>
                <w:color w:val="auto"/>
              </w:rPr>
              <w:t>Размер земельного участка, га</w:t>
            </w:r>
          </w:p>
        </w:tc>
        <w:tc>
          <w:tcPr>
            <w:tcW w:w="2563" w:type="dxa"/>
            <w:gridSpan w:val="4"/>
          </w:tcPr>
          <w:p w:rsidR="002F12D9" w:rsidRPr="003508F2" w:rsidRDefault="002F12D9" w:rsidP="003508F2">
            <w:pPr>
              <w:jc w:val="center"/>
              <w:rPr>
                <w:rFonts w:ascii="Times New Roman" w:hAnsi="Times New Roman" w:cs="Times New Roman"/>
                <w:sz w:val="20"/>
                <w:szCs w:val="20"/>
              </w:rPr>
            </w:pPr>
            <w:r w:rsidRPr="003508F2">
              <w:rPr>
                <w:rStyle w:val="210pt"/>
              </w:rPr>
              <w:t>Теплопроизводительность котельной, Гкал/ч (МВт)</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Style w:val="210pt"/>
              </w:rPr>
              <w:t>На твердом топливе</w:t>
            </w:r>
          </w:p>
        </w:tc>
        <w:tc>
          <w:tcPr>
            <w:tcW w:w="1276" w:type="dxa"/>
          </w:tcPr>
          <w:p w:rsidR="002F12D9" w:rsidRPr="003508F2" w:rsidRDefault="002F12D9" w:rsidP="003508F2">
            <w:pPr>
              <w:jc w:val="center"/>
              <w:rPr>
                <w:rFonts w:ascii="Times New Roman" w:hAnsi="Times New Roman" w:cs="Times New Roman"/>
                <w:sz w:val="20"/>
                <w:szCs w:val="20"/>
              </w:rPr>
            </w:pPr>
            <w:r w:rsidRPr="003508F2">
              <w:rPr>
                <w:rStyle w:val="210pt"/>
              </w:rPr>
              <w:t>На газо-мазутном топливе</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color w:val="auto"/>
              </w:rPr>
            </w:pPr>
          </w:p>
        </w:tc>
        <w:tc>
          <w:tcPr>
            <w:tcW w:w="2386" w:type="dxa"/>
            <w:vMerge/>
          </w:tcPr>
          <w:p w:rsidR="002F12D9" w:rsidRPr="003508F2" w:rsidRDefault="002F12D9" w:rsidP="00962300">
            <w:pPr>
              <w:rPr>
                <w:rStyle w:val="210pt"/>
                <w:color w:val="auto"/>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Style w:val="210pt"/>
              </w:rPr>
              <w:t>до 5</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0,7</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0,7</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color w:val="auto"/>
              </w:rPr>
            </w:pPr>
          </w:p>
        </w:tc>
        <w:tc>
          <w:tcPr>
            <w:tcW w:w="2386" w:type="dxa"/>
            <w:vMerge/>
          </w:tcPr>
          <w:p w:rsidR="002F12D9" w:rsidRPr="003508F2" w:rsidRDefault="002F12D9" w:rsidP="00962300">
            <w:pPr>
              <w:rPr>
                <w:rStyle w:val="210pt"/>
                <w:color w:val="auto"/>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Style w:val="210pt"/>
              </w:rPr>
              <w:t>св. 5 до 10 (св. 6 до 12)</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color w:val="auto"/>
              </w:rPr>
            </w:pPr>
          </w:p>
        </w:tc>
        <w:tc>
          <w:tcPr>
            <w:tcW w:w="2386" w:type="dxa"/>
            <w:vMerge/>
          </w:tcPr>
          <w:p w:rsidR="002F12D9" w:rsidRPr="003508F2" w:rsidRDefault="002F12D9" w:rsidP="00962300">
            <w:pPr>
              <w:rPr>
                <w:rStyle w:val="210pt"/>
                <w:color w:val="auto"/>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Style w:val="210pt"/>
              </w:rPr>
              <w:t>св. 10 до 50 (св. 12 до 58)</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color w:val="auto"/>
              </w:rPr>
            </w:pPr>
          </w:p>
        </w:tc>
        <w:tc>
          <w:tcPr>
            <w:tcW w:w="2386" w:type="dxa"/>
            <w:vMerge/>
          </w:tcPr>
          <w:p w:rsidR="002F12D9" w:rsidRPr="003508F2" w:rsidRDefault="002F12D9" w:rsidP="00962300">
            <w:pPr>
              <w:rPr>
                <w:rStyle w:val="210pt"/>
                <w:color w:val="auto"/>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Style w:val="210pt"/>
              </w:rPr>
              <w:t>св. 50 до 100 (св. 58 до 116)</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color w:val="auto"/>
              </w:rPr>
            </w:pPr>
          </w:p>
        </w:tc>
        <w:tc>
          <w:tcPr>
            <w:tcW w:w="2386" w:type="dxa"/>
            <w:vMerge/>
          </w:tcPr>
          <w:p w:rsidR="002F12D9" w:rsidRPr="003508F2" w:rsidRDefault="002F12D9" w:rsidP="00962300">
            <w:pPr>
              <w:rPr>
                <w:rStyle w:val="210pt"/>
                <w:color w:val="auto"/>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Style w:val="210pt"/>
              </w:rPr>
              <w:t>св. 100 до 200 (св. 16 до 233)</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3,7</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Fonts w:ascii="Times New Roman" w:hAnsi="Times New Roman" w:cs="Times New Roman"/>
                <w:sz w:val="20"/>
                <w:szCs w:val="20"/>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Style w:val="210pt"/>
              </w:rPr>
              <w:t>св. 200 до 400 (св. 233 до 466)</w:t>
            </w:r>
          </w:p>
        </w:tc>
        <w:tc>
          <w:tcPr>
            <w:tcW w:w="1288"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4,3</w:t>
            </w:r>
          </w:p>
        </w:tc>
        <w:tc>
          <w:tcPr>
            <w:tcW w:w="1276"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нормируется</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w:t>
            </w:r>
          </w:p>
        </w:tc>
        <w:tc>
          <w:tcPr>
            <w:tcW w:w="9072" w:type="dxa"/>
            <w:gridSpan w:val="11"/>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Обработка, утилизация, обезвреживание, размещение твердых коммунальных отходов</w:t>
            </w:r>
          </w:p>
        </w:tc>
      </w:tr>
      <w:tr w:rsidR="002F12D9" w:rsidRPr="00E3482D" w:rsidTr="003508F2">
        <w:trPr>
          <w:trHeight w:val="231"/>
        </w:trPr>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Полигоны бытовых и промышленных отходов, объекты по транспортировке, обезвреживанию и переработке бытовых отходов</w:t>
            </w:r>
          </w:p>
        </w:tc>
        <w:tc>
          <w:tcPr>
            <w:tcW w:w="2386" w:type="dxa"/>
            <w:vMerge w:val="restart"/>
          </w:tcPr>
          <w:p w:rsidR="002F12D9" w:rsidRPr="003508F2" w:rsidRDefault="002F12D9" w:rsidP="00962300">
            <w:pPr>
              <w:rPr>
                <w:rStyle w:val="210pt"/>
              </w:rPr>
            </w:pPr>
            <w:r w:rsidRPr="003508F2">
              <w:rPr>
                <w:rStyle w:val="210pt"/>
              </w:rPr>
              <w:t>Размер земельного участка, га/1 тыс. тонн отходов в год</w:t>
            </w:r>
          </w:p>
        </w:tc>
        <w:tc>
          <w:tcPr>
            <w:tcW w:w="2563"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Объект</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Размер з/у</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СЗЗ, м</w:t>
            </w:r>
          </w:p>
        </w:tc>
      </w:tr>
      <w:tr w:rsidR="002F12D9" w:rsidRPr="00E3482D" w:rsidTr="003508F2">
        <w:trPr>
          <w:trHeight w:val="231"/>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Склады компоста</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0,04</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300</w:t>
            </w:r>
          </w:p>
        </w:tc>
      </w:tr>
      <w:tr w:rsidR="002F12D9" w:rsidRPr="00E3482D" w:rsidTr="003508F2">
        <w:trPr>
          <w:trHeight w:val="229"/>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Полигоны</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0,02-0,05</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500</w:t>
            </w:r>
          </w:p>
        </w:tc>
      </w:tr>
      <w:tr w:rsidR="002F12D9" w:rsidRPr="00E3482D" w:rsidTr="003508F2">
        <w:trPr>
          <w:trHeight w:val="229"/>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Поля компостирования</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0,5-1</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300</w:t>
            </w:r>
          </w:p>
        </w:tc>
      </w:tr>
      <w:tr w:rsidR="002F12D9" w:rsidRPr="00E3482D" w:rsidTr="003508F2">
        <w:trPr>
          <w:trHeight w:val="229"/>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Мусороперегрузочные станции</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0,04</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w:t>
            </w:r>
          </w:p>
        </w:tc>
      </w:tr>
      <w:tr w:rsidR="002F12D9" w:rsidRPr="00E3482D" w:rsidTr="003508F2">
        <w:trPr>
          <w:trHeight w:val="229"/>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Сливные станции</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0,02</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300</w:t>
            </w:r>
          </w:p>
        </w:tc>
      </w:tr>
      <w:tr w:rsidR="002F12D9" w:rsidRPr="00E3482D" w:rsidTr="003508F2">
        <w:trPr>
          <w:trHeight w:val="229"/>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Поля складирования и захоронения обезвреженных осадков (по сухому веществу)</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0,3</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1000</w:t>
            </w:r>
          </w:p>
        </w:tc>
      </w:tr>
      <w:tr w:rsidR="002F12D9" w:rsidRPr="00E3482D" w:rsidTr="003508F2">
        <w:trPr>
          <w:trHeight w:val="229"/>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Мусороперерабатывающие и мусоросжигательные предприятия</w:t>
            </w:r>
          </w:p>
        </w:tc>
        <w:tc>
          <w:tcPr>
            <w:tcW w:w="1282" w:type="dxa"/>
            <w:gridSpan w:val="3"/>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0,05</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500 / 1000*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2563" w:type="dxa"/>
            <w:gridSpan w:val="4"/>
            <w:vMerge/>
          </w:tcPr>
          <w:p w:rsidR="002F12D9" w:rsidRPr="003508F2" w:rsidRDefault="002F12D9" w:rsidP="003508F2">
            <w:pPr>
              <w:jc w:val="center"/>
              <w:rPr>
                <w:rFonts w:ascii="Times New Roman" w:hAnsi="Times New Roman" w:cs="Times New Roman"/>
                <w:sz w:val="20"/>
                <w:szCs w:val="20"/>
              </w:rPr>
            </w:pPr>
          </w:p>
        </w:tc>
        <w:tc>
          <w:tcPr>
            <w:tcW w:w="2564" w:type="dxa"/>
            <w:gridSpan w:val="5"/>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 Мощность, тыс. т в год: до 40 / св. 40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11"/>
          </w:tcPr>
          <w:p w:rsidR="002F12D9" w:rsidRPr="003508F2" w:rsidRDefault="002F12D9" w:rsidP="003508F2">
            <w:pPr>
              <w:ind w:firstLine="483"/>
              <w:jc w:val="both"/>
              <w:rPr>
                <w:rFonts w:ascii="Times New Roman" w:hAnsi="Times New Roman" w:cs="Times New Roman"/>
                <w:sz w:val="20"/>
                <w:szCs w:val="20"/>
              </w:rPr>
            </w:pPr>
            <w:r w:rsidRPr="003508F2">
              <w:rPr>
                <w:rFonts w:ascii="Times New Roman" w:hAnsi="Times New Roman" w:cs="Times New Roman"/>
                <w:sz w:val="20"/>
                <w:szCs w:val="20"/>
              </w:rPr>
              <w:t>Примечания (объекты 5.1).</w:t>
            </w:r>
          </w:p>
          <w:p w:rsidR="002F12D9" w:rsidRPr="003508F2" w:rsidRDefault="002F12D9" w:rsidP="003508F2">
            <w:pPr>
              <w:ind w:firstLine="483"/>
              <w:jc w:val="both"/>
              <w:rPr>
                <w:rFonts w:ascii="Times New Roman" w:hAnsi="Times New Roman" w:cs="Times New Roman"/>
                <w:sz w:val="20"/>
                <w:szCs w:val="20"/>
              </w:rPr>
            </w:pPr>
            <w:r w:rsidRPr="003508F2">
              <w:rPr>
                <w:rFonts w:ascii="Times New Roman" w:hAnsi="Times New Roman" w:cs="Times New Roman"/>
                <w:sz w:val="20"/>
                <w:szCs w:val="20"/>
              </w:rPr>
              <w:t>1)</w:t>
            </w:r>
            <w:r w:rsidRPr="003508F2">
              <w:rPr>
                <w:rFonts w:ascii="Times New Roman" w:hAnsi="Times New Roman" w:cs="Times New Roman"/>
                <w:sz w:val="20"/>
                <w:szCs w:val="20"/>
              </w:rPr>
              <w:tab/>
              <w:t>Наименьшие размеры площадей полигонов относятся к сооружениям, размещаемым на песчаных грунтах.</w:t>
            </w:r>
          </w:p>
          <w:p w:rsidR="002F12D9" w:rsidRPr="003508F2" w:rsidRDefault="002F12D9" w:rsidP="003508F2">
            <w:pPr>
              <w:ind w:firstLine="483"/>
              <w:jc w:val="both"/>
              <w:rPr>
                <w:rFonts w:ascii="Times New Roman" w:hAnsi="Times New Roman" w:cs="Times New Roman"/>
                <w:sz w:val="20"/>
                <w:szCs w:val="20"/>
              </w:rPr>
            </w:pPr>
            <w:r w:rsidRPr="003508F2">
              <w:rPr>
                <w:rFonts w:ascii="Times New Roman" w:hAnsi="Times New Roman" w:cs="Times New Roman"/>
                <w:sz w:val="20"/>
                <w:szCs w:val="20"/>
              </w:rPr>
              <w:t>2)</w:t>
            </w:r>
            <w:r w:rsidRPr="003508F2">
              <w:rPr>
                <w:rFonts w:ascii="Times New Roman" w:hAnsi="Times New Roman" w:cs="Times New Roman"/>
                <w:sz w:val="20"/>
                <w:szCs w:val="20"/>
              </w:rPr>
              <w:tab/>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2F12D9" w:rsidRPr="003508F2" w:rsidRDefault="002F12D9" w:rsidP="003508F2">
            <w:pPr>
              <w:ind w:firstLine="483"/>
              <w:jc w:val="both"/>
              <w:rPr>
                <w:rFonts w:ascii="Times New Roman" w:hAnsi="Times New Roman" w:cs="Times New Roman"/>
                <w:sz w:val="20"/>
                <w:szCs w:val="20"/>
              </w:rPr>
            </w:pPr>
            <w:r w:rsidRPr="003508F2">
              <w:rPr>
                <w:rFonts w:ascii="Times New Roman" w:hAnsi="Times New Roman" w:cs="Times New Roman"/>
                <w:sz w:val="20"/>
                <w:szCs w:val="20"/>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 профилактических и оздоровительных организаций.</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5.2</w:t>
            </w:r>
          </w:p>
        </w:tc>
        <w:tc>
          <w:tcPr>
            <w:tcW w:w="1559" w:type="dxa"/>
            <w:vMerge w:val="restart"/>
          </w:tcPr>
          <w:p w:rsidR="002F12D9" w:rsidRPr="003508F2" w:rsidRDefault="002F12D9" w:rsidP="00E87E6D">
            <w:pPr>
              <w:rPr>
                <w:rFonts w:ascii="Times New Roman" w:hAnsi="Times New Roman" w:cs="Times New Roman"/>
                <w:sz w:val="20"/>
                <w:szCs w:val="20"/>
              </w:rPr>
            </w:pPr>
            <w:r w:rsidRPr="003508F2">
              <w:rPr>
                <w:rFonts w:ascii="Times New Roman" w:hAnsi="Times New Roman" w:cs="Times New Roman"/>
                <w:sz w:val="20"/>
                <w:szCs w:val="20"/>
              </w:rPr>
              <w:t>Скотомогильники (биотермические ямы)</w:t>
            </w:r>
          </w:p>
        </w:tc>
        <w:tc>
          <w:tcPr>
            <w:tcW w:w="2386" w:type="dxa"/>
          </w:tcPr>
          <w:p w:rsidR="002F12D9" w:rsidRPr="003508F2" w:rsidRDefault="002F12D9" w:rsidP="00962300">
            <w:pPr>
              <w:rPr>
                <w:rStyle w:val="210pt"/>
              </w:rPr>
            </w:pPr>
            <w:r w:rsidRPr="003508F2">
              <w:rPr>
                <w:rStyle w:val="210pt"/>
              </w:rPr>
              <w:t>Размер земельного участка, кв. м</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менее 600</w:t>
            </w:r>
          </w:p>
        </w:tc>
      </w:tr>
      <w:tr w:rsidR="002F12D9" w:rsidRPr="00E3482D" w:rsidTr="003508F2">
        <w:trPr>
          <w:trHeight w:val="458"/>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val="restart"/>
          </w:tcPr>
          <w:p w:rsidR="002F12D9" w:rsidRPr="003508F2" w:rsidRDefault="002F12D9" w:rsidP="00962300">
            <w:pPr>
              <w:rPr>
                <w:rStyle w:val="210pt"/>
              </w:rPr>
            </w:pPr>
            <w:r w:rsidRPr="003508F2">
              <w:rPr>
                <w:rStyle w:val="210pt"/>
              </w:rPr>
              <w:t>Минимальные расстояния от скотомогильников / биотермических ям, м</w:t>
            </w:r>
          </w:p>
        </w:tc>
        <w:tc>
          <w:tcPr>
            <w:tcW w:w="3845" w:type="dxa"/>
            <w:gridSpan w:val="7"/>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До жилых, общественных зданий, животноводческих ферм (комплексов)</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1000 / 500</w:t>
            </w:r>
          </w:p>
        </w:tc>
      </w:tr>
      <w:tr w:rsidR="002F12D9" w:rsidRPr="00E3482D" w:rsidTr="003508F2">
        <w:trPr>
          <w:trHeight w:val="457"/>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3845" w:type="dxa"/>
            <w:gridSpan w:val="7"/>
          </w:tcPr>
          <w:p w:rsidR="002F12D9" w:rsidRPr="003508F2" w:rsidRDefault="002F12D9" w:rsidP="00962300">
            <w:pPr>
              <w:rPr>
                <w:rFonts w:ascii="Times New Roman" w:hAnsi="Times New Roman" w:cs="Times New Roman"/>
                <w:sz w:val="20"/>
                <w:szCs w:val="20"/>
              </w:rPr>
            </w:pPr>
            <w:r w:rsidRPr="003508F2">
              <w:rPr>
                <w:rStyle w:val="210pt"/>
              </w:rPr>
              <w:t>До автомобильных, железных дорог в зависимости от их категории</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50-300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386" w:type="dxa"/>
            <w:vMerge/>
          </w:tcPr>
          <w:p w:rsidR="002F12D9" w:rsidRPr="003508F2" w:rsidRDefault="002F12D9" w:rsidP="00962300">
            <w:pPr>
              <w:rPr>
                <w:rStyle w:val="210pt"/>
              </w:rPr>
            </w:pPr>
          </w:p>
        </w:tc>
        <w:tc>
          <w:tcPr>
            <w:tcW w:w="3845" w:type="dxa"/>
            <w:gridSpan w:val="7"/>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До скотопрогонов и пастбищ</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200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5.3</w:t>
            </w:r>
          </w:p>
        </w:tc>
        <w:tc>
          <w:tcPr>
            <w:tcW w:w="1559"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Площадки</w:t>
            </w:r>
          </w:p>
          <w:p w:rsidR="002F12D9" w:rsidRPr="003508F2" w:rsidRDefault="002F12D9" w:rsidP="00E87E6D">
            <w:pPr>
              <w:rPr>
                <w:rFonts w:ascii="Times New Roman" w:hAnsi="Times New Roman" w:cs="Times New Roman"/>
                <w:sz w:val="20"/>
                <w:szCs w:val="20"/>
              </w:rPr>
            </w:pPr>
            <w:r w:rsidRPr="003508F2">
              <w:rPr>
                <w:rFonts w:ascii="Times New Roman" w:hAnsi="Times New Roman" w:cs="Times New Roman"/>
                <w:sz w:val="20"/>
                <w:szCs w:val="20"/>
              </w:rPr>
              <w:t>снеготаяния</w:t>
            </w:r>
          </w:p>
        </w:tc>
        <w:tc>
          <w:tcPr>
            <w:tcW w:w="2386" w:type="dxa"/>
          </w:tcPr>
          <w:p w:rsidR="002F12D9" w:rsidRPr="003508F2" w:rsidRDefault="002F12D9" w:rsidP="00962300">
            <w:pPr>
              <w:rPr>
                <w:rStyle w:val="210pt"/>
              </w:rPr>
            </w:pPr>
            <w:r w:rsidRPr="003508F2">
              <w:rPr>
                <w:rStyle w:val="210pt"/>
              </w:rPr>
              <w:t>Минимальные расстояния, м</w:t>
            </w:r>
          </w:p>
        </w:tc>
        <w:tc>
          <w:tcPr>
            <w:tcW w:w="3845" w:type="dxa"/>
            <w:gridSpan w:val="7"/>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До жилых, общественных зданий</w:t>
            </w:r>
          </w:p>
        </w:tc>
        <w:tc>
          <w:tcPr>
            <w:tcW w:w="1282"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3945" w:type="dxa"/>
            <w:gridSpan w:val="2"/>
          </w:tcPr>
          <w:p w:rsidR="002F12D9" w:rsidRPr="003508F2" w:rsidRDefault="002F12D9" w:rsidP="00962300">
            <w:pPr>
              <w:rPr>
                <w:rStyle w:val="210pt"/>
              </w:rPr>
            </w:pPr>
            <w:r w:rsidRPr="003508F2">
              <w:rPr>
                <w:rStyle w:val="210pt"/>
              </w:rPr>
              <w:t>Максимально допустимый уровень территориальной доступности (5.1-5.3)</w:t>
            </w:r>
          </w:p>
        </w:tc>
        <w:tc>
          <w:tcPr>
            <w:tcW w:w="5127" w:type="dxa"/>
            <w:gridSpan w:val="9"/>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нормируется</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11"/>
          </w:tcPr>
          <w:p w:rsidR="002F12D9" w:rsidRPr="003508F2" w:rsidRDefault="002F12D9" w:rsidP="003508F2">
            <w:pPr>
              <w:ind w:firstLine="483"/>
              <w:jc w:val="both"/>
              <w:rPr>
                <w:rFonts w:ascii="Times New Roman" w:hAnsi="Times New Roman" w:cs="Times New Roman"/>
                <w:sz w:val="20"/>
                <w:szCs w:val="20"/>
              </w:rPr>
            </w:pPr>
            <w:r w:rsidRPr="003508F2">
              <w:rPr>
                <w:rFonts w:ascii="Times New Roman" w:hAnsi="Times New Roman" w:cs="Times New Roman"/>
                <w:sz w:val="20"/>
                <w:szCs w:val="20"/>
              </w:rPr>
              <w:t>Примечания (объекты 5.1-5.3).</w:t>
            </w:r>
          </w:p>
          <w:p w:rsidR="002F12D9" w:rsidRPr="003508F2" w:rsidRDefault="002F12D9" w:rsidP="003508F2">
            <w:pPr>
              <w:ind w:firstLine="483"/>
              <w:jc w:val="both"/>
              <w:rPr>
                <w:rFonts w:ascii="Times New Roman" w:hAnsi="Times New Roman" w:cs="Times New Roman"/>
                <w:sz w:val="20"/>
                <w:szCs w:val="20"/>
              </w:rPr>
            </w:pPr>
            <w:r w:rsidRPr="003508F2">
              <w:rPr>
                <w:rFonts w:ascii="Times New Roman" w:hAnsi="Times New Roman" w:cs="Times New Roman"/>
                <w:sz w:val="20"/>
                <w:szCs w:val="20"/>
              </w:rPr>
              <w:t>1)</w:t>
            </w:r>
            <w:r w:rsidRPr="003508F2">
              <w:rPr>
                <w:rFonts w:ascii="Times New Roman" w:hAnsi="Times New Roman" w:cs="Times New Roman"/>
                <w:sz w:val="20"/>
                <w:szCs w:val="20"/>
              </w:rPr>
              <w:tab/>
              <w:t>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утверждении территориальной схемы обращения с отходами, в том числе с твердыми коммунальными отходами, на территории Воронежской области».</w:t>
            </w:r>
          </w:p>
          <w:p w:rsidR="002F12D9" w:rsidRPr="003508F2" w:rsidRDefault="002F12D9" w:rsidP="003508F2">
            <w:pPr>
              <w:ind w:firstLine="483"/>
              <w:jc w:val="both"/>
              <w:rPr>
                <w:rFonts w:ascii="Times New Roman" w:hAnsi="Times New Roman" w:cs="Times New Roman"/>
                <w:sz w:val="20"/>
                <w:szCs w:val="20"/>
              </w:rPr>
            </w:pPr>
            <w:r w:rsidRPr="003508F2">
              <w:rPr>
                <w:rFonts w:ascii="Times New Roman" w:hAnsi="Times New Roman" w:cs="Times New Roman"/>
                <w:sz w:val="20"/>
                <w:szCs w:val="20"/>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 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 законодательных актов) Воронежской области в сфере обращения с отходами производства и потребления».</w:t>
            </w:r>
          </w:p>
        </w:tc>
      </w:tr>
      <w:tr w:rsidR="002F12D9" w:rsidRPr="00E3482D" w:rsidTr="003508F2">
        <w:tc>
          <w:tcPr>
            <w:tcW w:w="534" w:type="dxa"/>
            <w:tcBorders>
              <w:left w:val="nil"/>
              <w:bottom w:val="nil"/>
              <w:right w:val="nil"/>
            </w:tcBorders>
          </w:tcPr>
          <w:p w:rsidR="002F12D9" w:rsidRPr="003508F2" w:rsidRDefault="002F12D9" w:rsidP="003508F2">
            <w:pPr>
              <w:jc w:val="center"/>
              <w:rPr>
                <w:rFonts w:ascii="Times New Roman" w:hAnsi="Times New Roman" w:cs="Times New Roman"/>
                <w:sz w:val="20"/>
                <w:szCs w:val="20"/>
              </w:rPr>
            </w:pPr>
          </w:p>
        </w:tc>
        <w:tc>
          <w:tcPr>
            <w:tcW w:w="9072" w:type="dxa"/>
            <w:gridSpan w:val="11"/>
            <w:tcBorders>
              <w:left w:val="nil"/>
              <w:bottom w:val="nil"/>
              <w:right w:val="nil"/>
            </w:tcBorders>
          </w:tcPr>
          <w:p w:rsidR="002F12D9" w:rsidRPr="003508F2" w:rsidRDefault="002F12D9" w:rsidP="003508F2">
            <w:pPr>
              <w:ind w:firstLine="483"/>
              <w:jc w:val="both"/>
              <w:rPr>
                <w:rFonts w:ascii="Times New Roman" w:hAnsi="Times New Roman" w:cs="Times New Roman"/>
                <w:sz w:val="20"/>
                <w:szCs w:val="20"/>
              </w:rPr>
            </w:pPr>
          </w:p>
        </w:tc>
      </w:tr>
    </w:tbl>
    <w:p w:rsidR="002F12D9" w:rsidRPr="00E3482D" w:rsidRDefault="002F12D9" w:rsidP="009C4C7D">
      <w:pPr>
        <w:keepNext/>
        <w:keepLines/>
        <w:tabs>
          <w:tab w:val="left" w:pos="1514"/>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3.3. Социальная инфраструктура.</w:t>
      </w:r>
    </w:p>
    <w:p w:rsidR="002F12D9" w:rsidRPr="00E3482D" w:rsidRDefault="002F12D9" w:rsidP="00630213">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3.3.1. </w:t>
      </w:r>
      <w:r w:rsidRPr="00E3482D">
        <w:rPr>
          <w:rFonts w:ascii="Times New Roman" w:hAnsi="Times New Roman" w:cs="Times New Roman"/>
        </w:rPr>
        <w:t>Учреждения, организации и предприятия обслуживания (о</w:t>
      </w:r>
      <w:r w:rsidRPr="00E3482D">
        <w:rPr>
          <w:rFonts w:ascii="Times New Roman" w:hAnsi="Times New Roman" w:cs="Times New Roman"/>
          <w:color w:val="auto"/>
        </w:rPr>
        <w:t xml:space="preserve">бъекты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обеспечением жизнедеятельности граждан) </w:t>
      </w:r>
      <w:r w:rsidRPr="00E3482D">
        <w:rPr>
          <w:rFonts w:ascii="Times New Roman" w:hAnsi="Times New Roman" w:cs="Times New Roman"/>
        </w:rPr>
        <w:t xml:space="preserve">следует размещать </w:t>
      </w:r>
      <w:r w:rsidRPr="00E3482D">
        <w:rPr>
          <w:rFonts w:ascii="Times New Roman" w:hAnsi="Times New Roman" w:cs="Times New Roman"/>
          <w:color w:val="auto"/>
        </w:rPr>
        <w:t xml:space="preserve">в общественно-деловых зонах </w:t>
      </w:r>
      <w:r w:rsidRPr="00E3482D">
        <w:rPr>
          <w:rFonts w:ascii="Times New Roman" w:hAnsi="Times New Roman" w:cs="Times New Roman"/>
        </w:rPr>
        <w:t xml:space="preserve">на территории поселения в соответствии с требованиями СП 42.13330.2016, приближая их к местам </w:t>
      </w:r>
      <w:r w:rsidRPr="00E3482D">
        <w:rPr>
          <w:rFonts w:ascii="Times New Roman" w:hAnsi="Times New Roman" w:cs="Times New Roman"/>
          <w:color w:val="auto"/>
        </w:rPr>
        <w:t>жительства и работы, предусматривая формирование общественных центров в увязке с сетью общественного пассажирского транспорта.</w:t>
      </w:r>
    </w:p>
    <w:p w:rsidR="002F12D9" w:rsidRPr="00E3482D" w:rsidRDefault="002F12D9" w:rsidP="00AE5015">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рациональному использованию.</w:t>
      </w:r>
    </w:p>
    <w:p w:rsidR="002F12D9" w:rsidRPr="00E3482D" w:rsidRDefault="002F12D9"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требованиями СП 51.13330.2011.</w:t>
      </w:r>
    </w:p>
    <w:p w:rsidR="002F12D9" w:rsidRPr="00E3482D" w:rsidRDefault="002F12D9"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2F12D9" w:rsidRPr="00E3482D" w:rsidRDefault="002F12D9"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3.3.2. 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 допустимо размещать в жилых зонах,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2F12D9" w:rsidRPr="00E3482D" w:rsidRDefault="002F12D9" w:rsidP="00D04C6D">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3.3.3. 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2F12D9" w:rsidRPr="00E3482D" w:rsidRDefault="002F12D9"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2F12D9" w:rsidRPr="00E3482D" w:rsidRDefault="002F12D9"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3.3.4.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2F12D9" w:rsidRPr="00E3482D" w:rsidRDefault="002F12D9" w:rsidP="00F16E9F">
      <w:pPr>
        <w:spacing w:line="413" w:lineRule="exact"/>
        <w:ind w:firstLine="851"/>
        <w:jc w:val="both"/>
        <w:rPr>
          <w:rFonts w:ascii="Times New Roman" w:hAnsi="Times New Roman" w:cs="Times New Roman"/>
        </w:rPr>
      </w:pPr>
      <w:r w:rsidRPr="00E3482D">
        <w:rPr>
          <w:rFonts w:ascii="Times New Roman" w:hAnsi="Times New Roman" w:cs="Times New Roman"/>
        </w:rPr>
        <w:t>3.3.5. При проектировании объектов капитального строительства социальной инфраструктуры следует соблюдать требования по обеспечению доступности таких объектов для инвалидов и МГН согласно требованиям Федерального закона от 24.11.1995 № 181-ФЗ, СП 59.13330.2016, СП 140.13330.2012, СП 35-101-2001, СП 35-102-2001, СП 35-103-2001, СП 35-105-2002, РДС 35-201-99.</w:t>
      </w:r>
    </w:p>
    <w:p w:rsidR="002F12D9" w:rsidRPr="00E3482D" w:rsidRDefault="002F12D9" w:rsidP="00F16E9F">
      <w:pPr>
        <w:spacing w:line="413" w:lineRule="exact"/>
        <w:ind w:firstLine="851"/>
        <w:jc w:val="both"/>
        <w:rPr>
          <w:rFonts w:ascii="Times New Roman" w:hAnsi="Times New Roman" w:cs="Times New Roman"/>
        </w:rPr>
      </w:pPr>
      <w:r w:rsidRPr="00E3482D">
        <w:rPr>
          <w:rFonts w:ascii="Times New Roman" w:hAnsi="Times New Roman" w:cs="Times New Roman"/>
        </w:rPr>
        <w:t>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объектов приведены в табл. 3.</w:t>
      </w:r>
    </w:p>
    <w:p w:rsidR="002F12D9" w:rsidRPr="00E3482D" w:rsidRDefault="002F12D9" w:rsidP="003808DE">
      <w:pPr>
        <w:keepNext/>
        <w:keepLines/>
        <w:tabs>
          <w:tab w:val="left" w:pos="1514"/>
        </w:tabs>
        <w:spacing w:line="413" w:lineRule="exact"/>
        <w:ind w:firstLine="851"/>
        <w:jc w:val="both"/>
        <w:outlineLvl w:val="1"/>
        <w:rPr>
          <w:rFonts w:ascii="Times New Roman" w:hAnsi="Times New Roman" w:cs="Times New Roman"/>
        </w:rPr>
      </w:pPr>
    </w:p>
    <w:p w:rsidR="002F12D9" w:rsidRPr="00E3482D" w:rsidRDefault="002F12D9" w:rsidP="00EB0548">
      <w:pPr>
        <w:keepNext/>
        <w:keepLines/>
        <w:tabs>
          <w:tab w:val="left" w:pos="1514"/>
        </w:tabs>
        <w:spacing w:line="413" w:lineRule="exact"/>
        <w:ind w:firstLine="851"/>
        <w:jc w:val="right"/>
        <w:outlineLvl w:val="1"/>
        <w:rPr>
          <w:rFonts w:ascii="Times New Roman" w:hAnsi="Times New Roman" w:cs="Times New Roman"/>
          <w:b/>
          <w:sz w:val="20"/>
          <w:szCs w:val="20"/>
        </w:rPr>
      </w:pPr>
      <w:r w:rsidRPr="00E3482D">
        <w:rPr>
          <w:rFonts w:ascii="Times New Roman" w:hAnsi="Times New Roman" w:cs="Times New Roman"/>
          <w:b/>
          <w:sz w:val="20"/>
          <w:szCs w:val="20"/>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032"/>
        <w:gridCol w:w="1701"/>
        <w:gridCol w:w="790"/>
        <w:gridCol w:w="1013"/>
        <w:gridCol w:w="266"/>
        <w:gridCol w:w="139"/>
        <w:gridCol w:w="1572"/>
      </w:tblGrid>
      <w:tr w:rsidR="002F12D9" w:rsidRPr="00E3482D" w:rsidTr="003508F2">
        <w:tc>
          <w:tcPr>
            <w:tcW w:w="534" w:type="dxa"/>
            <w:vAlign w:val="center"/>
          </w:tcPr>
          <w:p w:rsidR="002F12D9" w:rsidRPr="003508F2" w:rsidRDefault="002F12D9" w:rsidP="003508F2">
            <w:pPr>
              <w:jc w:val="center"/>
              <w:rPr>
                <w:rFonts w:ascii="Times New Roman" w:hAnsi="Times New Roman" w:cs="Times New Roman"/>
                <w:sz w:val="20"/>
                <w:szCs w:val="20"/>
              </w:rPr>
            </w:pPr>
            <w:r w:rsidRPr="003508F2">
              <w:rPr>
                <w:rStyle w:val="210pt"/>
              </w:rPr>
              <w:t>№ п/п</w:t>
            </w:r>
          </w:p>
        </w:tc>
        <w:tc>
          <w:tcPr>
            <w:tcW w:w="1559" w:type="dxa"/>
            <w:vAlign w:val="center"/>
          </w:tcPr>
          <w:p w:rsidR="002F12D9" w:rsidRPr="003508F2" w:rsidRDefault="002F12D9" w:rsidP="003508F2">
            <w:pPr>
              <w:jc w:val="center"/>
              <w:rPr>
                <w:rFonts w:ascii="Times New Roman" w:hAnsi="Times New Roman" w:cs="Times New Roman"/>
                <w:sz w:val="20"/>
                <w:szCs w:val="20"/>
              </w:rPr>
            </w:pPr>
            <w:r w:rsidRPr="003508F2">
              <w:rPr>
                <w:rStyle w:val="210pt"/>
              </w:rPr>
              <w:t>Наименование объекта</w:t>
            </w:r>
          </w:p>
        </w:tc>
        <w:tc>
          <w:tcPr>
            <w:tcW w:w="2032" w:type="dxa"/>
            <w:vAlign w:val="center"/>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Расчетный показатель, ед. изм.</w:t>
            </w:r>
          </w:p>
        </w:tc>
        <w:tc>
          <w:tcPr>
            <w:tcW w:w="5481" w:type="dxa"/>
            <w:gridSpan w:val="6"/>
            <w:vAlign w:val="center"/>
          </w:tcPr>
          <w:p w:rsidR="002F12D9" w:rsidRPr="003508F2" w:rsidRDefault="002F12D9" w:rsidP="003508F2">
            <w:pPr>
              <w:jc w:val="center"/>
              <w:rPr>
                <w:rFonts w:ascii="Times New Roman" w:hAnsi="Times New Roman" w:cs="Times New Roman"/>
                <w:sz w:val="20"/>
                <w:szCs w:val="20"/>
              </w:rPr>
            </w:pPr>
            <w:r w:rsidRPr="003508F2">
              <w:rPr>
                <w:rStyle w:val="210pt"/>
              </w:rPr>
              <w:t>Значение расчетного показателя</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c>
          <w:tcPr>
            <w:tcW w:w="9072"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Здравоохранение</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Больничные</w:t>
            </w:r>
          </w:p>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учреждения</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к</w:t>
            </w:r>
            <w:r w:rsidRPr="003508F2">
              <w:rPr>
                <w:rStyle w:val="210pt"/>
              </w:rPr>
              <w:t>оек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По заданию на проектирование; определяется органами здравоохранения</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val="restart"/>
          </w:tcPr>
          <w:p w:rsidR="002F12D9" w:rsidRPr="003508F2" w:rsidRDefault="002F12D9" w:rsidP="00962300">
            <w:pPr>
              <w:rPr>
                <w:rStyle w:val="210pt"/>
                <w:color w:val="auto"/>
              </w:rPr>
            </w:pPr>
            <w:r w:rsidRPr="003508F2">
              <w:rPr>
                <w:rStyle w:val="210pt"/>
                <w:color w:val="auto"/>
              </w:rPr>
              <w:t>Размер земельного участка, м</w:t>
            </w:r>
            <w:r w:rsidRPr="003508F2">
              <w:rPr>
                <w:rStyle w:val="210pt"/>
                <w:color w:val="auto"/>
                <w:vertAlign w:val="superscript"/>
              </w:rPr>
              <w:t>2</w:t>
            </w:r>
            <w:r w:rsidRPr="003508F2">
              <w:rPr>
                <w:rStyle w:val="210pt"/>
                <w:color w:val="auto"/>
              </w:rPr>
              <w:t xml:space="preserve"> на 1 койку, не менее (рекомендуемый)</w:t>
            </w: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Взрослое население</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Детское население</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color w:val="FF0000"/>
                <w:sz w:val="20"/>
                <w:szCs w:val="20"/>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Инфекционные, туберкулезные и онкологические больницы – 70; больницы восстановительного лечения – 120; родильные дома – 90; прочие типы больниц – 60</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Инфекционные и туберкулезные – 125; больницы восстановительного лечения – 150; прочие типы больниц – 100</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w:t>
            </w:r>
          </w:p>
        </w:tc>
        <w:tc>
          <w:tcPr>
            <w:tcW w:w="1559" w:type="dxa"/>
            <w:vMerge w:val="restart"/>
          </w:tcPr>
          <w:p w:rsidR="002F12D9" w:rsidRPr="003508F2" w:rsidRDefault="002F12D9" w:rsidP="00E54C2B">
            <w:pPr>
              <w:rPr>
                <w:rFonts w:ascii="Times New Roman" w:hAnsi="Times New Roman" w:cs="Times New Roman"/>
                <w:sz w:val="20"/>
                <w:szCs w:val="20"/>
              </w:rPr>
            </w:pPr>
            <w:r w:rsidRPr="003508F2">
              <w:rPr>
                <w:rFonts w:ascii="Times New Roman" w:hAnsi="Times New Roman" w:cs="Times New Roman"/>
                <w:sz w:val="20"/>
                <w:szCs w:val="20"/>
              </w:rPr>
              <w:t>Амбулаторно-поликлинические учреждения</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посещений в смену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Расчет минимально допустимого уровня обеспеченности производить в соответствии с примечанием*</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 га на 100 посещений в смену (рекомендуемый)</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0,1, но не менее 0,3 га на 1 объект</w:t>
            </w:r>
          </w:p>
        </w:tc>
      </w:tr>
      <w:tr w:rsidR="002F12D9" w:rsidRPr="00E3482D" w:rsidTr="003508F2">
        <w:trPr>
          <w:trHeight w:val="1094"/>
        </w:trPr>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1.3</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Фельдшерско-акушерские пункты</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объект в населенном пункте с числом жителей 100 - 2000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r>
      <w:tr w:rsidR="002F12D9" w:rsidRPr="00E3482D" w:rsidTr="003508F2">
        <w:trPr>
          <w:trHeight w:val="218"/>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Style w:val="210pt"/>
              </w:rPr>
            </w:pPr>
            <w:r w:rsidRPr="003508F2">
              <w:rPr>
                <w:rStyle w:val="210pt"/>
              </w:rPr>
              <w:t>Размер земельного участка</w:t>
            </w:r>
          </w:p>
        </w:tc>
        <w:tc>
          <w:tcPr>
            <w:tcW w:w="5481" w:type="dxa"/>
            <w:gridSpan w:val="6"/>
          </w:tcPr>
          <w:p w:rsidR="002F12D9" w:rsidRPr="003508F2" w:rsidRDefault="002F12D9" w:rsidP="003508F2">
            <w:pPr>
              <w:jc w:val="center"/>
              <w:rPr>
                <w:rStyle w:val="210pt"/>
              </w:rPr>
            </w:pPr>
            <w:r w:rsidRPr="003508F2">
              <w:rPr>
                <w:rStyle w:val="210pt"/>
              </w:rPr>
              <w:t>По заданию на проектирование</w:t>
            </w:r>
          </w:p>
        </w:tc>
      </w:tr>
      <w:tr w:rsidR="002F12D9" w:rsidRPr="00E3482D" w:rsidTr="003508F2">
        <w:trPr>
          <w:trHeight w:val="218"/>
        </w:trPr>
        <w:tc>
          <w:tcPr>
            <w:tcW w:w="534" w:type="dxa"/>
            <w:vMerge w:val="restart"/>
          </w:tcPr>
          <w:p w:rsidR="002F12D9" w:rsidRPr="003508F2" w:rsidRDefault="002F12D9" w:rsidP="003508F2">
            <w:pPr>
              <w:jc w:val="center"/>
              <w:rPr>
                <w:rFonts w:ascii="Times New Roman" w:hAnsi="Times New Roman" w:cs="Times New Roman"/>
                <w:sz w:val="20"/>
                <w:szCs w:val="20"/>
              </w:rPr>
            </w:pPr>
          </w:p>
        </w:tc>
        <w:tc>
          <w:tcPr>
            <w:tcW w:w="3591" w:type="dxa"/>
            <w:gridSpan w:val="2"/>
            <w:vMerge w:val="restart"/>
          </w:tcPr>
          <w:p w:rsidR="002F12D9" w:rsidRPr="003508F2" w:rsidRDefault="002F12D9" w:rsidP="00962300">
            <w:pPr>
              <w:rPr>
                <w:rStyle w:val="210pt"/>
              </w:rPr>
            </w:pPr>
            <w:r w:rsidRPr="003508F2">
              <w:rPr>
                <w:rStyle w:val="210pt"/>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504" w:type="dxa"/>
            <w:gridSpan w:val="3"/>
          </w:tcPr>
          <w:p w:rsidR="002F12D9" w:rsidRPr="003508F2" w:rsidRDefault="002F12D9" w:rsidP="003508F2">
            <w:pPr>
              <w:jc w:val="center"/>
              <w:rPr>
                <w:rStyle w:val="210pt"/>
              </w:rPr>
            </w:pPr>
            <w:r w:rsidRPr="003508F2">
              <w:rPr>
                <w:rStyle w:val="210pt"/>
              </w:rPr>
              <w:t>Транспорт</w:t>
            </w:r>
          </w:p>
        </w:tc>
        <w:tc>
          <w:tcPr>
            <w:tcW w:w="1977" w:type="dxa"/>
            <w:gridSpan w:val="3"/>
          </w:tcPr>
          <w:p w:rsidR="002F12D9" w:rsidRPr="003508F2" w:rsidRDefault="002F12D9" w:rsidP="003508F2">
            <w:pPr>
              <w:jc w:val="center"/>
              <w:rPr>
                <w:rStyle w:val="210pt"/>
              </w:rPr>
            </w:pPr>
            <w:r w:rsidRPr="003508F2">
              <w:rPr>
                <w:rStyle w:val="210pt"/>
              </w:rPr>
              <w:t>Пешеход</w:t>
            </w:r>
          </w:p>
        </w:tc>
      </w:tr>
      <w:tr w:rsidR="002F12D9" w:rsidRPr="00E3482D" w:rsidTr="003508F2">
        <w:trPr>
          <w:trHeight w:val="1585"/>
        </w:trPr>
        <w:tc>
          <w:tcPr>
            <w:tcW w:w="534" w:type="dxa"/>
            <w:vMerge/>
          </w:tcPr>
          <w:p w:rsidR="002F12D9" w:rsidRPr="003508F2" w:rsidRDefault="002F12D9" w:rsidP="003508F2">
            <w:pPr>
              <w:jc w:val="center"/>
              <w:rPr>
                <w:rFonts w:ascii="Times New Roman" w:hAnsi="Times New Roman" w:cs="Times New Roman"/>
                <w:sz w:val="20"/>
                <w:szCs w:val="20"/>
              </w:rPr>
            </w:pPr>
          </w:p>
        </w:tc>
        <w:tc>
          <w:tcPr>
            <w:tcW w:w="3591" w:type="dxa"/>
            <w:gridSpan w:val="2"/>
            <w:vMerge/>
          </w:tcPr>
          <w:p w:rsidR="002F12D9" w:rsidRPr="003508F2" w:rsidRDefault="002F12D9" w:rsidP="00962300">
            <w:pPr>
              <w:rPr>
                <w:rFonts w:ascii="Times New Roman" w:hAnsi="Times New Roman" w:cs="Times New Roman"/>
                <w:sz w:val="20"/>
                <w:szCs w:val="20"/>
              </w:rPr>
            </w:pPr>
          </w:p>
        </w:tc>
        <w:tc>
          <w:tcPr>
            <w:tcW w:w="1701" w:type="dxa"/>
          </w:tcPr>
          <w:p w:rsidR="002F12D9" w:rsidRPr="003508F2" w:rsidRDefault="002F12D9" w:rsidP="003508F2">
            <w:pPr>
              <w:jc w:val="center"/>
              <w:rPr>
                <w:rStyle w:val="210pt"/>
              </w:rPr>
            </w:pPr>
            <w:r w:rsidRPr="003508F2">
              <w:rPr>
                <w:rStyle w:val="210pt"/>
              </w:rPr>
              <w:t>Медицинская помощь в экстренной форме – 60</w:t>
            </w:r>
          </w:p>
        </w:tc>
        <w:tc>
          <w:tcPr>
            <w:tcW w:w="1803" w:type="dxa"/>
            <w:gridSpan w:val="2"/>
          </w:tcPr>
          <w:p w:rsidR="002F12D9" w:rsidRPr="003508F2" w:rsidRDefault="002F12D9" w:rsidP="003508F2">
            <w:pPr>
              <w:jc w:val="center"/>
              <w:rPr>
                <w:rStyle w:val="210pt"/>
              </w:rPr>
            </w:pPr>
            <w:r w:rsidRPr="003508F2">
              <w:rPr>
                <w:rStyle w:val="210pt"/>
              </w:rPr>
              <w:t>Медицинская помощь в неотложной форме – 120</w:t>
            </w:r>
          </w:p>
        </w:tc>
        <w:tc>
          <w:tcPr>
            <w:tcW w:w="1977" w:type="dxa"/>
            <w:gridSpan w:val="3"/>
          </w:tcPr>
          <w:p w:rsidR="002F12D9" w:rsidRPr="003508F2" w:rsidRDefault="002F12D9" w:rsidP="003508F2">
            <w:pPr>
              <w:jc w:val="center"/>
              <w:rPr>
                <w:rStyle w:val="210pt"/>
              </w:rPr>
            </w:pPr>
            <w:r w:rsidRPr="003508F2">
              <w:rPr>
                <w:rStyle w:val="210pt"/>
              </w:rPr>
              <w:t>Медико-санитарная помощь в населенных пунктах с численностью населения свыше 20 тыс. чел. – 60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8"/>
          </w:tcPr>
          <w:p w:rsidR="002F12D9" w:rsidRPr="003508F2" w:rsidRDefault="002F12D9" w:rsidP="003508F2">
            <w:pPr>
              <w:tabs>
                <w:tab w:val="left" w:pos="255"/>
              </w:tabs>
              <w:ind w:firstLine="459"/>
              <w:jc w:val="both"/>
              <w:rPr>
                <w:rStyle w:val="210pt"/>
              </w:rPr>
            </w:pPr>
            <w:r w:rsidRPr="003508F2">
              <w:rPr>
                <w:rStyle w:val="210pt"/>
              </w:rPr>
              <w:t>Примечания (объекты 1.1-1.3).</w:t>
            </w:r>
          </w:p>
          <w:p w:rsidR="002F12D9" w:rsidRPr="003508F2" w:rsidRDefault="002F12D9" w:rsidP="003508F2">
            <w:pPr>
              <w:tabs>
                <w:tab w:val="left" w:pos="255"/>
              </w:tabs>
              <w:ind w:firstLine="459"/>
              <w:jc w:val="both"/>
              <w:rPr>
                <w:rStyle w:val="210pt"/>
              </w:rPr>
            </w:pPr>
            <w:r w:rsidRPr="003508F2">
              <w:rPr>
                <w:rStyle w:val="210pt"/>
              </w:rPr>
              <w:t>*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2F12D9" w:rsidRPr="003508F2" w:rsidRDefault="002F12D9" w:rsidP="003508F2">
            <w:pPr>
              <w:tabs>
                <w:tab w:val="left" w:pos="255"/>
              </w:tabs>
              <w:ind w:firstLine="459"/>
              <w:jc w:val="both"/>
              <w:rPr>
                <w:rStyle w:val="210pt"/>
              </w:rPr>
            </w:pPr>
            <w:r w:rsidRPr="003508F2">
              <w:rPr>
                <w:rStyle w:val="210pt"/>
              </w:rPr>
              <w:t>Обеспеченность амбулаторно-поликлиническими мощностями в смену = (Пос + Обрх3) &gt;&lt;1000/512 где: Пос - посещения; Обр - обращения.</w:t>
            </w:r>
          </w:p>
          <w:p w:rsidR="002F12D9" w:rsidRPr="003508F2" w:rsidRDefault="002F12D9" w:rsidP="003508F2">
            <w:pPr>
              <w:tabs>
                <w:tab w:val="left" w:pos="255"/>
              </w:tabs>
              <w:ind w:firstLine="459"/>
              <w:jc w:val="both"/>
              <w:rPr>
                <w:rStyle w:val="210pt"/>
              </w:rPr>
            </w:pPr>
            <w:r w:rsidRPr="003508F2">
              <w:rPr>
                <w:rStyle w:val="210pt"/>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2F12D9" w:rsidRPr="003508F2" w:rsidRDefault="002F12D9" w:rsidP="003508F2">
            <w:pPr>
              <w:tabs>
                <w:tab w:val="left" w:pos="255"/>
              </w:tabs>
              <w:ind w:firstLine="459"/>
              <w:jc w:val="both"/>
              <w:rPr>
                <w:rStyle w:val="210pt"/>
              </w:rPr>
            </w:pPr>
            <w:r w:rsidRPr="003508F2">
              <w:rPr>
                <w:rStyle w:val="210pt"/>
              </w:rPr>
              <w:t>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2F12D9" w:rsidRPr="003508F2" w:rsidRDefault="002F12D9" w:rsidP="003508F2">
            <w:pPr>
              <w:tabs>
                <w:tab w:val="left" w:pos="255"/>
              </w:tabs>
              <w:ind w:firstLine="459"/>
              <w:jc w:val="both"/>
              <w:rPr>
                <w:rStyle w:val="210pt"/>
              </w:rPr>
            </w:pPr>
            <w:r w:rsidRPr="003508F2">
              <w:rPr>
                <w:rStyle w:val="210pt"/>
              </w:rPr>
              <w:t>** В соответствии с приказом Минздрава России от 15.05.2012 № 543н, в населенных пунктах с числом жителей 100-300 человек организуются:</w:t>
            </w:r>
          </w:p>
          <w:p w:rsidR="002F12D9" w:rsidRPr="003508F2" w:rsidRDefault="002F12D9" w:rsidP="003508F2">
            <w:pPr>
              <w:tabs>
                <w:tab w:val="left" w:pos="255"/>
              </w:tabs>
              <w:ind w:firstLine="459"/>
              <w:jc w:val="both"/>
              <w:rPr>
                <w:rStyle w:val="210pt"/>
              </w:rPr>
            </w:pPr>
            <w:r w:rsidRPr="003508F2">
              <w:rPr>
                <w:rStyle w:val="210pt"/>
              </w:rPr>
              <w:t>– фельдшерско-акушерские пункты, если расстояние от фельдшерско-акушерского пункта до ближайшей медицинской организации превышает 6 км.</w:t>
            </w:r>
          </w:p>
          <w:p w:rsidR="002F12D9" w:rsidRPr="003508F2" w:rsidRDefault="002F12D9" w:rsidP="003508F2">
            <w:pPr>
              <w:tabs>
                <w:tab w:val="left" w:pos="255"/>
              </w:tabs>
              <w:ind w:firstLine="459"/>
              <w:jc w:val="both"/>
              <w:rPr>
                <w:rStyle w:val="210pt"/>
              </w:rPr>
            </w:pPr>
            <w:r w:rsidRPr="003508F2">
              <w:rPr>
                <w:rStyle w:val="210pt"/>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2F12D9" w:rsidRPr="003508F2" w:rsidRDefault="002F12D9" w:rsidP="003508F2">
            <w:pPr>
              <w:tabs>
                <w:tab w:val="left" w:pos="255"/>
              </w:tabs>
              <w:ind w:firstLine="459"/>
              <w:jc w:val="both"/>
              <w:rPr>
                <w:rStyle w:val="210pt"/>
              </w:rPr>
            </w:pPr>
            <w:r w:rsidRPr="003508F2">
              <w:rPr>
                <w:rStyle w:val="210pt"/>
              </w:rPr>
              <w:t>В населенных пунктах с числом жителей 1001-2000 человек организуются:</w:t>
            </w:r>
          </w:p>
          <w:p w:rsidR="002F12D9" w:rsidRPr="003508F2" w:rsidRDefault="002F12D9" w:rsidP="003508F2">
            <w:pPr>
              <w:tabs>
                <w:tab w:val="left" w:pos="255"/>
              </w:tabs>
              <w:ind w:firstLine="459"/>
              <w:jc w:val="both"/>
              <w:rPr>
                <w:rStyle w:val="210pt"/>
              </w:rPr>
            </w:pPr>
            <w:r w:rsidRPr="003508F2">
              <w:rPr>
                <w:rStyle w:val="210pt"/>
              </w:rPr>
              <w:t>– фельдшерско-акушерские пункты, если расстояние от фельдшерско-акушерского пункта до ближайшей медицинской организации не превышает 6 км;</w:t>
            </w:r>
          </w:p>
          <w:p w:rsidR="002F12D9" w:rsidRPr="003508F2" w:rsidRDefault="002F12D9" w:rsidP="003508F2">
            <w:pPr>
              <w:tabs>
                <w:tab w:val="left" w:pos="255"/>
              </w:tabs>
              <w:ind w:firstLine="459"/>
              <w:jc w:val="both"/>
              <w:rPr>
                <w:rStyle w:val="210pt"/>
              </w:rPr>
            </w:pPr>
            <w:r w:rsidRPr="003508F2">
              <w:rPr>
                <w:rStyle w:val="210pt"/>
              </w:rPr>
              <w:t>– врачебная амбулатория в случае, если расстояние до ближайшей медицинской организации превышает 6 км.</w:t>
            </w:r>
          </w:p>
          <w:p w:rsidR="002F12D9" w:rsidRPr="003508F2" w:rsidRDefault="002F12D9" w:rsidP="003508F2">
            <w:pPr>
              <w:tabs>
                <w:tab w:val="left" w:pos="255"/>
              </w:tabs>
              <w:ind w:firstLine="459"/>
              <w:jc w:val="both"/>
              <w:rPr>
                <w:rStyle w:val="210pt"/>
              </w:rPr>
            </w:pPr>
            <w:r w:rsidRPr="003508F2">
              <w:rPr>
                <w:rStyle w:val="210pt"/>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2F12D9" w:rsidRPr="003508F2" w:rsidRDefault="002F12D9" w:rsidP="003508F2">
            <w:pPr>
              <w:tabs>
                <w:tab w:val="left" w:pos="255"/>
              </w:tabs>
              <w:ind w:firstLine="459"/>
              <w:jc w:val="both"/>
              <w:rPr>
                <w:rStyle w:val="210pt"/>
              </w:rPr>
            </w:pPr>
            <w:r w:rsidRPr="003508F2">
              <w:rPr>
                <w:rStyle w:val="210pt"/>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2F12D9" w:rsidRPr="003508F2" w:rsidRDefault="002F12D9" w:rsidP="003508F2">
            <w:pPr>
              <w:tabs>
                <w:tab w:val="left" w:pos="255"/>
              </w:tabs>
              <w:ind w:firstLine="459"/>
              <w:jc w:val="both"/>
              <w:rPr>
                <w:rStyle w:val="210pt"/>
              </w:rPr>
            </w:pPr>
            <w:r w:rsidRPr="003508F2">
              <w:rPr>
                <w:rStyle w:val="210pt"/>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1.4</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Style w:val="210pt"/>
              </w:rPr>
              <w:t>Диспансеры</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посещений в смену, коек на 1 тыс. чел.</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Style w:val="210pt"/>
                <w:color w:val="auto"/>
              </w:rPr>
              <w:t>По заданию на проектирование, определяемому органами здравоохранения</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 м</w:t>
            </w:r>
            <w:r w:rsidRPr="003508F2">
              <w:rPr>
                <w:rStyle w:val="210pt"/>
                <w:color w:val="auto"/>
                <w:vertAlign w:val="superscript"/>
              </w:rPr>
              <w:t>2</w:t>
            </w:r>
            <w:r w:rsidRPr="003508F2">
              <w:rPr>
                <w:rStyle w:val="210pt"/>
                <w:color w:val="auto"/>
              </w:rPr>
              <w:t xml:space="preserve"> на 1 койку, не менее (рекомендуемый)</w:t>
            </w:r>
          </w:p>
        </w:tc>
        <w:tc>
          <w:tcPr>
            <w:tcW w:w="5481" w:type="dxa"/>
            <w:gridSpan w:val="6"/>
          </w:tcPr>
          <w:p w:rsidR="002F12D9" w:rsidRPr="003508F2" w:rsidRDefault="002F12D9" w:rsidP="003508F2">
            <w:pPr>
              <w:jc w:val="center"/>
              <w:rPr>
                <w:rStyle w:val="210pt"/>
              </w:rPr>
            </w:pPr>
            <w:r w:rsidRPr="003508F2">
              <w:rPr>
                <w:rStyle w:val="210pt"/>
                <w:color w:val="auto"/>
              </w:rPr>
              <w:t>Стационары онкологических и противотуберкулезных диспансеров – 70; стационары врачебно-физкультурных диспансеров – 120; прочите типы стационаров</w:t>
            </w:r>
            <w:r w:rsidRPr="003508F2">
              <w:rPr>
                <w:rStyle w:val="210pt"/>
              </w:rPr>
              <w:t xml:space="preserve"> диспансеров – 60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481" w:type="dxa"/>
            <w:gridSpan w:val="6"/>
          </w:tcPr>
          <w:p w:rsidR="002F12D9" w:rsidRPr="003508F2" w:rsidRDefault="002F12D9" w:rsidP="003508F2">
            <w:pPr>
              <w:jc w:val="center"/>
              <w:rPr>
                <w:rStyle w:val="210pt"/>
              </w:rPr>
            </w:pPr>
            <w:r w:rsidRPr="003508F2">
              <w:rPr>
                <w:rStyle w:val="210pt"/>
              </w:rPr>
              <w:t>Не нормируется (в т. ч. специализированные клиники)</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1.5</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Станции скорой медицинской помощи</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вызов на чел./год</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Размер земельного участка, га/1 спец. автомобиль</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0,05 (но не менее 0,2). Для размещения транспорта предусматривается отапливаемая стоянка из расчета 36 м</w:t>
            </w:r>
            <w:r w:rsidRPr="003508F2">
              <w:rPr>
                <w:rFonts w:ascii="Times New Roman" w:hAnsi="Times New Roman" w:cs="Times New Roman"/>
                <w:sz w:val="20"/>
                <w:szCs w:val="20"/>
                <w:vertAlign w:val="superscript"/>
              </w:rPr>
              <w:t>2</w:t>
            </w:r>
            <w:r w:rsidRPr="003508F2">
              <w:rPr>
                <w:rFonts w:ascii="Times New Roman" w:hAnsi="Times New Roman" w:cs="Times New Roman"/>
                <w:sz w:val="20"/>
                <w:szCs w:val="20"/>
              </w:rPr>
              <w:t xml:space="preserve"> на одно машино-место</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 (транспортная доступность, минут)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 xml:space="preserve">20 (в т. ч. </w:t>
            </w:r>
            <w:r w:rsidRPr="003508F2">
              <w:rPr>
                <w:rStyle w:val="210pt"/>
              </w:rPr>
              <w:t>отделения скорой медицинской помощи поликлиник, больниц, больницы скорой медицинской помощи</w:t>
            </w:r>
            <w:r w:rsidRPr="003508F2">
              <w:rPr>
                <w:rFonts w:ascii="Times New Roman" w:hAnsi="Times New Roman" w:cs="Times New Roman"/>
                <w:sz w:val="20"/>
                <w:szCs w:val="20"/>
              </w:rPr>
              <w:t>).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1.6</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Style w:val="210pt"/>
              </w:rPr>
              <w:t>Аптеки</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о</w:t>
            </w:r>
            <w:r w:rsidRPr="003508F2">
              <w:rPr>
                <w:rStyle w:val="210pt"/>
              </w:rPr>
              <w:t>бъект на 5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Размер земельного участка, га</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0,2-0,3. Возможно встроенно-пристроенное размещение, размещение при амбулатории и фельдшерско-акушерском пункте</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 (пешеходно-транспортная доступность, минут)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8"/>
          </w:tcPr>
          <w:p w:rsidR="002F12D9" w:rsidRPr="003508F2" w:rsidRDefault="002F12D9" w:rsidP="003508F2">
            <w:pPr>
              <w:ind w:firstLine="459"/>
              <w:jc w:val="both"/>
              <w:rPr>
                <w:rStyle w:val="210pt"/>
                <w:color w:val="auto"/>
              </w:rPr>
            </w:pPr>
            <w:r w:rsidRPr="003508F2">
              <w:rPr>
                <w:rStyle w:val="210pt"/>
                <w:color w:val="auto"/>
              </w:rPr>
              <w:t>Примечания (объекты 1.1-1.6).</w:t>
            </w:r>
          </w:p>
          <w:p w:rsidR="002F12D9" w:rsidRPr="003508F2" w:rsidRDefault="002F12D9" w:rsidP="003508F2">
            <w:pPr>
              <w:ind w:firstLine="459"/>
              <w:jc w:val="both"/>
              <w:rPr>
                <w:rStyle w:val="210pt"/>
                <w:color w:val="auto"/>
              </w:rPr>
            </w:pPr>
            <w:r w:rsidRPr="003508F2">
              <w:rPr>
                <w:rStyle w:val="210pt"/>
                <w:color w:val="auto"/>
              </w:rPr>
              <w:t xml:space="preserve">1) </w:t>
            </w:r>
            <w:r w:rsidRPr="003508F2">
              <w:rPr>
                <w:rStyle w:val="210pt"/>
              </w:rPr>
              <w:t>Рекомендуемый размер земельного участка для санаториев:</w:t>
            </w:r>
            <w:r w:rsidRPr="003508F2">
              <w:rPr>
                <w:sz w:val="22"/>
                <w:szCs w:val="22"/>
              </w:rPr>
              <w:t xml:space="preserve"> </w:t>
            </w:r>
            <w:r w:rsidRPr="003508F2">
              <w:rPr>
                <w:rStyle w:val="210pt"/>
              </w:rPr>
              <w:t>санатории (кроме туберкулезных) – 125 м</w:t>
            </w:r>
            <w:r w:rsidRPr="003508F2">
              <w:rPr>
                <w:rStyle w:val="210pt"/>
                <w:vertAlign w:val="superscript"/>
              </w:rPr>
              <w:t>2</w:t>
            </w:r>
            <w:r w:rsidRPr="003508F2">
              <w:rPr>
                <w:rStyle w:val="210pt"/>
              </w:rPr>
              <w:t xml:space="preserve"> на место; санатории для родителей с детьми (кроме туберкулезных) – 145-170 м</w:t>
            </w:r>
            <w:r w:rsidRPr="003508F2">
              <w:rPr>
                <w:rStyle w:val="210pt"/>
                <w:vertAlign w:val="superscript"/>
              </w:rPr>
              <w:t>2</w:t>
            </w:r>
            <w:r w:rsidRPr="003508F2">
              <w:rPr>
                <w:rStyle w:val="210pt"/>
              </w:rPr>
              <w:t xml:space="preserve"> на место; санатории-профилактории – 70-100 м</w:t>
            </w:r>
            <w:r w:rsidRPr="003508F2">
              <w:rPr>
                <w:rStyle w:val="210pt"/>
                <w:vertAlign w:val="superscript"/>
              </w:rPr>
              <w:t>2</w:t>
            </w:r>
            <w:r w:rsidRPr="003508F2">
              <w:rPr>
                <w:rStyle w:val="210pt"/>
              </w:rPr>
              <w:t xml:space="preserve"> на место.</w:t>
            </w:r>
          </w:p>
          <w:p w:rsidR="002F12D9" w:rsidRPr="003508F2" w:rsidRDefault="002F12D9" w:rsidP="003508F2">
            <w:pPr>
              <w:ind w:firstLine="459"/>
              <w:jc w:val="both"/>
              <w:rPr>
                <w:rStyle w:val="210pt"/>
              </w:rPr>
            </w:pPr>
            <w:r w:rsidRPr="003508F2">
              <w:rPr>
                <w:rStyle w:val="210pt"/>
                <w:color w:val="auto"/>
              </w:rPr>
              <w:t xml:space="preserve">2) </w:t>
            </w:r>
            <w:r w:rsidRPr="003508F2">
              <w:rPr>
                <w:rStyle w:val="210pt"/>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2F12D9" w:rsidRPr="003508F2" w:rsidRDefault="002F12D9" w:rsidP="003508F2">
            <w:pPr>
              <w:ind w:firstLine="459"/>
              <w:jc w:val="both"/>
              <w:rPr>
                <w:rFonts w:ascii="Times New Roman" w:hAnsi="Times New Roman" w:cs="Times New Roman"/>
                <w:sz w:val="20"/>
                <w:szCs w:val="20"/>
              </w:rPr>
            </w:pPr>
            <w:r w:rsidRPr="003508F2">
              <w:rPr>
                <w:rStyle w:val="210pt"/>
              </w:rPr>
              <w:t xml:space="preserve">3) </w:t>
            </w:r>
            <w:r w:rsidRPr="003508F2">
              <w:rPr>
                <w:rFonts w:ascii="Times New Roman" w:hAnsi="Times New Roman" w:cs="Times New Roman"/>
                <w:sz w:val="20"/>
                <w:szCs w:val="20"/>
              </w:rPr>
              <w:t xml:space="preserve">Расчетные показатели уровня обеспеченности </w:t>
            </w:r>
            <w:r w:rsidRPr="003508F2">
              <w:rPr>
                <w:rStyle w:val="210pt"/>
              </w:rPr>
              <w:t>иными объектами</w:t>
            </w:r>
            <w:r w:rsidRPr="003508F2">
              <w:rPr>
                <w:rStyle w:val="210pt"/>
                <w:color w:val="auto"/>
              </w:rPr>
              <w:t xml:space="preserve"> в области здравоохранения и социального обслуживания населения (дома-интернаты, реабилитационные центры, приюты и пр.) </w:t>
            </w:r>
            <w:r w:rsidRPr="003508F2">
              <w:rPr>
                <w:rFonts w:ascii="Times New Roman" w:hAnsi="Times New Roman" w:cs="Times New Roman"/>
                <w:sz w:val="20"/>
                <w:szCs w:val="20"/>
              </w:rPr>
              <w:t xml:space="preserve">и расчетные показатели максимально допустимого уровня территориальной доступности таких объектов </w:t>
            </w:r>
            <w:r w:rsidRPr="003508F2">
              <w:rPr>
                <w:rStyle w:val="210pt"/>
                <w:color w:val="auto"/>
              </w:rPr>
              <w:t>принимаются в соответствии с требованиями в соответствии с требованиями СП 42.13330.2016, РНГП Воронежской области.</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w:t>
            </w:r>
          </w:p>
        </w:tc>
        <w:tc>
          <w:tcPr>
            <w:tcW w:w="9072"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Образование</w:t>
            </w:r>
          </w:p>
        </w:tc>
      </w:tr>
      <w:tr w:rsidR="002F12D9" w:rsidRPr="00E3482D" w:rsidTr="003508F2">
        <w:trPr>
          <w:trHeight w:val="611"/>
        </w:trPr>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2.1</w:t>
            </w:r>
          </w:p>
        </w:tc>
        <w:tc>
          <w:tcPr>
            <w:tcW w:w="1559" w:type="dxa"/>
            <w:vMerge w:val="restart"/>
          </w:tcPr>
          <w:p w:rsidR="002F12D9" w:rsidRPr="003508F2" w:rsidRDefault="002F12D9" w:rsidP="00962300">
            <w:pPr>
              <w:rPr>
                <w:rStyle w:val="210pt"/>
              </w:rPr>
            </w:pPr>
            <w:r w:rsidRPr="003508F2">
              <w:rPr>
                <w:rStyle w:val="210pt"/>
              </w:rPr>
              <w:t>Дошкольные образовательные</w:t>
            </w:r>
          </w:p>
          <w:p w:rsidR="002F12D9" w:rsidRPr="003508F2" w:rsidRDefault="002F12D9" w:rsidP="00962300">
            <w:pPr>
              <w:rPr>
                <w:rFonts w:ascii="Times New Roman" w:hAnsi="Times New Roman" w:cs="Times New Roman"/>
                <w:sz w:val="20"/>
                <w:szCs w:val="20"/>
              </w:rPr>
            </w:pPr>
            <w:r w:rsidRPr="003508F2">
              <w:rPr>
                <w:rStyle w:val="210pt"/>
              </w:rPr>
              <w:t>организации</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мест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Крупные сельские населенные пункты – 50*; прочие сельские населенные пункты – 40*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val="restart"/>
          </w:tcPr>
          <w:p w:rsidR="002F12D9" w:rsidRPr="003508F2" w:rsidRDefault="002F12D9" w:rsidP="00962300">
            <w:pPr>
              <w:rPr>
                <w:rFonts w:ascii="Times New Roman" w:hAnsi="Times New Roman" w:cs="Times New Roman"/>
                <w:sz w:val="20"/>
                <w:szCs w:val="20"/>
              </w:rPr>
            </w:pPr>
            <w:r w:rsidRPr="003508F2">
              <w:rPr>
                <w:rStyle w:val="210pt"/>
              </w:rPr>
              <w:t>Размер земельного участка, кв.м/место</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При вместимости, мест</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До 100 – 40; от 100 до 500 – 35; свыше 500 – 30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 (пешеходная доступность, м)</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7513" w:type="dxa"/>
            <w:gridSpan w:val="7"/>
          </w:tcPr>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Примечание.</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1) Размер земельного участка может быть уменьшен на 25% – в условиях реконструкции.</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2.2</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Общеобразовательные организации</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мест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val="restart"/>
          </w:tcPr>
          <w:p w:rsidR="002F12D9" w:rsidRPr="003508F2" w:rsidRDefault="002F12D9" w:rsidP="00962300">
            <w:pPr>
              <w:rPr>
                <w:rFonts w:ascii="Times New Roman" w:hAnsi="Times New Roman" w:cs="Times New Roman"/>
                <w:sz w:val="20"/>
                <w:szCs w:val="20"/>
              </w:rPr>
            </w:pPr>
            <w:r w:rsidRPr="003508F2">
              <w:rPr>
                <w:rStyle w:val="210pt"/>
              </w:rPr>
              <w:t>Размер земельного участка, кв.м/место</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 xml:space="preserve">При вместимости организации, учащихся </w:t>
            </w:r>
            <w:r w:rsidRPr="003508F2">
              <w:rPr>
                <w:rFonts w:ascii="Times New Roman" w:hAnsi="Times New Roman" w:cs="Times New Roman"/>
                <w:sz w:val="20"/>
                <w:szCs w:val="20"/>
              </w:rPr>
              <w:t>–</w:t>
            </w:r>
            <w:r w:rsidRPr="003508F2">
              <w:rPr>
                <w:rStyle w:val="210pt"/>
              </w:rPr>
              <w:t xml:space="preserve"> кв.м/место</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От 40 до 400 – 50; от 400 до 500 – 60; от 500 до 600 – 50; от 600 до 800 – 40; от 800 до 1100 – 33; от 1100 до 1500 – 21; от 1500 до 2000 – 17; свыше 2000 - 16</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val="restart"/>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 (пешеходная доступность, м; транспортная доступность, минут)</w:t>
            </w: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Style w:val="210pt"/>
              </w:rPr>
              <w:t>Транспорт</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Style w:val="210pt"/>
              </w:rPr>
              <w:t>Пешеход</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Для обучающихся начального общего образования –15 в одну сторону; для обучающихся основного общего и среднего общего образования – 30 в одну сторону</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Для обучающихся начального общего образования – 2000; для обучающихся основного общего и среднего общего образования – 4000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7513" w:type="dxa"/>
            <w:gridSpan w:val="7"/>
          </w:tcPr>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 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Примечания.</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2) Спортивная зона школы может быть объединена с физкультурно-оздоровительным комплексом микрорайона.</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обучающимися 8-11 классов, административно-хозяйственных помещений.</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2.3</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Организации</w:t>
            </w:r>
          </w:p>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дополнительного</w:t>
            </w:r>
          </w:p>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образования</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мест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Размер земельного участка</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По заданию на проектирование для отдельно стоящего здания, либо в первых этажах жилых зданий, общественных центров</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 (транспортная доступность, минут)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 в одну сторону</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7513" w:type="dxa"/>
            <w:gridSpan w:val="7"/>
          </w:tcPr>
          <w:p w:rsidR="002F12D9" w:rsidRPr="003508F2" w:rsidRDefault="002F12D9" w:rsidP="003508F2">
            <w:pPr>
              <w:ind w:firstLine="459"/>
              <w:jc w:val="both"/>
              <w:rPr>
                <w:rFonts w:ascii="Times New Roman" w:hAnsi="Times New Roman" w:cs="Times New Roman"/>
                <w:sz w:val="20"/>
                <w:szCs w:val="20"/>
              </w:rPr>
            </w:pPr>
            <w:r w:rsidRPr="003508F2">
              <w:rPr>
                <w:rStyle w:val="210pt"/>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3508F2">
              <w:rPr>
                <w:rFonts w:ascii="Times New Roman" w:hAnsi="Times New Roman" w:cs="Times New Roman"/>
                <w:sz w:val="20"/>
                <w:szCs w:val="20"/>
              </w:rPr>
              <w:t>–</w:t>
            </w:r>
            <w:r w:rsidRPr="003508F2">
              <w:rPr>
                <w:rStyle w:val="210pt"/>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8"/>
          </w:tcPr>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Примечания (объекты 2.1-2.3).</w:t>
            </w:r>
          </w:p>
          <w:p w:rsidR="002F12D9" w:rsidRPr="003508F2" w:rsidRDefault="002F12D9" w:rsidP="003508F2">
            <w:pPr>
              <w:ind w:firstLine="459"/>
              <w:jc w:val="both"/>
              <w:rPr>
                <w:rFonts w:ascii="Times New Roman" w:hAnsi="Times New Roman" w:cs="Times New Roman"/>
                <w:sz w:val="20"/>
                <w:szCs w:val="20"/>
              </w:rPr>
            </w:pPr>
            <w:r w:rsidRPr="003508F2">
              <w:rPr>
                <w:rStyle w:val="210pt"/>
              </w:rPr>
              <w:t xml:space="preserve">1) </w:t>
            </w:r>
            <w:r w:rsidRPr="003508F2">
              <w:rPr>
                <w:rFonts w:ascii="Times New Roman" w:hAnsi="Times New Roman" w:cs="Times New Roman"/>
                <w:sz w:val="20"/>
                <w:szCs w:val="20"/>
              </w:rPr>
              <w:t>Минимально допустимый уровень обеспеченности</w:t>
            </w:r>
            <w:r w:rsidRPr="003508F2">
              <w:rPr>
                <w:rStyle w:val="210pt"/>
              </w:rPr>
              <w:t xml:space="preserve"> такими объектами, как: специализи</w:t>
            </w:r>
            <w:r w:rsidRPr="003508F2">
              <w:rPr>
                <w:rStyle w:val="210pt"/>
              </w:rPr>
              <w:softHyphen/>
              <w:t>рованные учебно-</w:t>
            </w:r>
            <w:r w:rsidRPr="003508F2">
              <w:rPr>
                <w:rStyle w:val="210pt"/>
              </w:rPr>
              <w:softHyphen/>
              <w:t>воспитательные учреждения</w:t>
            </w:r>
            <w:r w:rsidRPr="003508F2">
              <w:rPr>
                <w:rFonts w:ascii="Times New Roman" w:hAnsi="Times New Roman" w:cs="Times New Roman"/>
                <w:sz w:val="20"/>
                <w:szCs w:val="20"/>
              </w:rPr>
              <w:t xml:space="preserve"> и образовательные организации для детей-сирот и детей, оставшихся без попечения родителей, и р</w:t>
            </w:r>
            <w:r w:rsidRPr="003508F2">
              <w:rPr>
                <w:rStyle w:val="210pt"/>
              </w:rPr>
              <w:t>азмеры земельных участков для таких объектов</w:t>
            </w:r>
            <w:r w:rsidRPr="003508F2">
              <w:rPr>
                <w:rFonts w:ascii="Times New Roman" w:hAnsi="Times New Roman" w:cs="Times New Roman"/>
                <w:sz w:val="20"/>
                <w:szCs w:val="20"/>
              </w:rPr>
              <w:t xml:space="preserve"> принимаются по заданию на проектирование; </w:t>
            </w:r>
            <w:r w:rsidRPr="003508F2">
              <w:rPr>
                <w:rStyle w:val="210pt"/>
              </w:rPr>
              <w:t xml:space="preserve">максимально допустимый уровень территориальной доступности </w:t>
            </w:r>
            <w:r w:rsidRPr="003508F2">
              <w:rPr>
                <w:rFonts w:ascii="Times New Roman" w:hAnsi="Times New Roman" w:cs="Times New Roman"/>
                <w:sz w:val="20"/>
                <w:szCs w:val="20"/>
              </w:rPr>
              <w:t xml:space="preserve">– </w:t>
            </w:r>
            <w:r w:rsidRPr="003508F2">
              <w:rPr>
                <w:rStyle w:val="210pt"/>
              </w:rPr>
              <w:t>не нормируется</w:t>
            </w:r>
            <w:r w:rsidRPr="003508F2">
              <w:rPr>
                <w:rFonts w:ascii="Times New Roman" w:hAnsi="Times New Roman" w:cs="Times New Roman"/>
                <w:sz w:val="20"/>
                <w:szCs w:val="20"/>
              </w:rPr>
              <w:t>.</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w:t>
            </w:r>
          </w:p>
        </w:tc>
        <w:tc>
          <w:tcPr>
            <w:tcW w:w="9072"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Физическая культура и массовый спорт</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3.1</w:t>
            </w:r>
          </w:p>
        </w:tc>
        <w:tc>
          <w:tcPr>
            <w:tcW w:w="1559"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Плоскостные сооружения крытые и открытые</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w:t>
            </w:r>
            <w:r w:rsidRPr="003508F2">
              <w:rPr>
                <w:sz w:val="22"/>
                <w:szCs w:val="22"/>
              </w:rPr>
              <w:t xml:space="preserve"> </w:t>
            </w:r>
            <w:r w:rsidRPr="003508F2">
              <w:rPr>
                <w:rFonts w:ascii="Times New Roman" w:hAnsi="Times New Roman" w:cs="Times New Roman"/>
                <w:sz w:val="20"/>
                <w:szCs w:val="20"/>
              </w:rPr>
              <w:t>тыс. кв. м на 10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Style w:val="210pt"/>
              </w:rPr>
              <w:t>19,5</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3.2</w:t>
            </w:r>
          </w:p>
        </w:tc>
        <w:tc>
          <w:tcPr>
            <w:tcW w:w="1559"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Физкультурно-спортивные залы</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w:t>
            </w:r>
            <w:r w:rsidRPr="003508F2">
              <w:rPr>
                <w:sz w:val="22"/>
                <w:szCs w:val="22"/>
              </w:rPr>
              <w:t xml:space="preserve"> </w:t>
            </w:r>
            <w:r w:rsidRPr="003508F2">
              <w:rPr>
                <w:rFonts w:ascii="Times New Roman" w:hAnsi="Times New Roman" w:cs="Times New Roman"/>
                <w:sz w:val="20"/>
                <w:szCs w:val="20"/>
              </w:rPr>
              <w:t>кв. м. площади пола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80</w:t>
            </w:r>
          </w:p>
        </w:tc>
      </w:tr>
      <w:tr w:rsidR="002F12D9" w:rsidRPr="00E3482D" w:rsidTr="003508F2">
        <w:trPr>
          <w:trHeight w:val="685"/>
        </w:trPr>
        <w:tc>
          <w:tcPr>
            <w:tcW w:w="534" w:type="dxa"/>
          </w:tcPr>
          <w:p w:rsidR="002F12D9" w:rsidRPr="003508F2" w:rsidRDefault="002F12D9" w:rsidP="003508F2">
            <w:pPr>
              <w:jc w:val="center"/>
              <w:rPr>
                <w:rFonts w:ascii="Times New Roman" w:hAnsi="Times New Roman" w:cs="Times New Roman"/>
                <w:sz w:val="20"/>
                <w:szCs w:val="20"/>
              </w:rPr>
            </w:pPr>
          </w:p>
        </w:tc>
        <w:tc>
          <w:tcPr>
            <w:tcW w:w="3591" w:type="dxa"/>
            <w:gridSpan w:val="2"/>
          </w:tcPr>
          <w:p w:rsidR="002F12D9" w:rsidRPr="003508F2" w:rsidRDefault="002F12D9" w:rsidP="00962300">
            <w:pPr>
              <w:rPr>
                <w:rFonts w:ascii="Times New Roman" w:hAnsi="Times New Roman" w:cs="Times New Roman"/>
                <w:color w:val="auto"/>
                <w:sz w:val="20"/>
                <w:szCs w:val="20"/>
              </w:rPr>
            </w:pPr>
            <w:r w:rsidRPr="003508F2">
              <w:rPr>
                <w:rStyle w:val="210pt"/>
                <w:color w:val="auto"/>
              </w:rPr>
              <w:t>Размер земельного участка, га на 1 тыс. чел.</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 xml:space="preserve">Территории объектов физической культуры и массового спорта – 0,7; </w:t>
            </w:r>
            <w:r w:rsidRPr="003508F2">
              <w:rPr>
                <w:rStyle w:val="210pt"/>
                <w:color w:val="auto"/>
              </w:rPr>
              <w:t xml:space="preserve">объекты 3.1-3.3 – по </w:t>
            </w:r>
            <w:r w:rsidRPr="003508F2">
              <w:rPr>
                <w:rFonts w:ascii="Times New Roman" w:hAnsi="Times New Roman" w:cs="Times New Roman"/>
                <w:color w:val="auto"/>
                <w:sz w:val="20"/>
                <w:szCs w:val="20"/>
              </w:rPr>
              <w:t>заданию на проектирование</w:t>
            </w:r>
          </w:p>
        </w:tc>
      </w:tr>
      <w:tr w:rsidR="002F12D9" w:rsidRPr="00E3482D" w:rsidTr="003508F2">
        <w:trPr>
          <w:trHeight w:val="362"/>
        </w:trPr>
        <w:tc>
          <w:tcPr>
            <w:tcW w:w="534" w:type="dxa"/>
          </w:tcPr>
          <w:p w:rsidR="002F12D9" w:rsidRPr="003508F2" w:rsidRDefault="002F12D9" w:rsidP="003508F2">
            <w:pPr>
              <w:jc w:val="center"/>
              <w:rPr>
                <w:rFonts w:ascii="Times New Roman" w:hAnsi="Times New Roman" w:cs="Times New Roman"/>
                <w:sz w:val="20"/>
                <w:szCs w:val="20"/>
              </w:rPr>
            </w:pPr>
          </w:p>
        </w:tc>
        <w:tc>
          <w:tcPr>
            <w:tcW w:w="3591" w:type="dxa"/>
            <w:gridSpan w:val="2"/>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481" w:type="dxa"/>
            <w:gridSpan w:val="6"/>
          </w:tcPr>
          <w:p w:rsidR="002F12D9" w:rsidRPr="003508F2" w:rsidRDefault="002F12D9" w:rsidP="003508F2">
            <w:pPr>
              <w:jc w:val="center"/>
              <w:rPr>
                <w:rStyle w:val="210pt"/>
              </w:rPr>
            </w:pPr>
            <w:r w:rsidRPr="003508F2">
              <w:rPr>
                <w:rStyle w:val="210pt"/>
              </w:rPr>
              <w:t>Объекты 3.1-3.3 – 1,5 км;</w:t>
            </w:r>
          </w:p>
          <w:p w:rsidR="002F12D9" w:rsidRPr="003508F2" w:rsidRDefault="002F12D9" w:rsidP="003508F2">
            <w:pPr>
              <w:jc w:val="center"/>
              <w:rPr>
                <w:rFonts w:ascii="Times New Roman" w:hAnsi="Times New Roman" w:cs="Times New Roman"/>
                <w:sz w:val="20"/>
                <w:szCs w:val="20"/>
              </w:rPr>
            </w:pPr>
            <w:r w:rsidRPr="003508F2">
              <w:rPr>
                <w:rStyle w:val="210pt"/>
              </w:rPr>
              <w:t>объекты 3.4 – 500 м</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3591" w:type="dxa"/>
            <w:gridSpan w:val="2"/>
          </w:tcPr>
          <w:p w:rsidR="002F12D9" w:rsidRPr="003508F2" w:rsidRDefault="002F12D9" w:rsidP="00962300">
            <w:pPr>
              <w:rPr>
                <w:rFonts w:ascii="Times New Roman" w:hAnsi="Times New Roman" w:cs="Times New Roman"/>
                <w:color w:val="auto"/>
                <w:sz w:val="20"/>
                <w:szCs w:val="20"/>
              </w:rPr>
            </w:pPr>
            <w:r w:rsidRPr="003508F2">
              <w:rPr>
                <w:rStyle w:val="210pt"/>
                <w:color w:val="auto"/>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Style w:val="210pt"/>
                <w:color w:val="auto"/>
              </w:rPr>
              <w:t>12,2</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8"/>
          </w:tcPr>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Примечания (объекты 3.1-3.4).</w:t>
            </w:r>
          </w:p>
          <w:p w:rsidR="002F12D9" w:rsidRPr="003508F2" w:rsidRDefault="002F12D9" w:rsidP="003508F2">
            <w:pPr>
              <w:ind w:firstLine="459"/>
              <w:jc w:val="both"/>
              <w:rPr>
                <w:rFonts w:ascii="Times New Roman" w:hAnsi="Times New Roman" w:cs="Times New Roman"/>
                <w:sz w:val="20"/>
                <w:szCs w:val="20"/>
              </w:rPr>
            </w:pPr>
            <w:r w:rsidRPr="003508F2">
              <w:rPr>
                <w:rStyle w:val="210pt"/>
              </w:rPr>
              <w:t xml:space="preserve">1) </w:t>
            </w:r>
            <w:r w:rsidRPr="003508F2">
              <w:rPr>
                <w:rFonts w:ascii="Times New Roman" w:hAnsi="Times New Roman" w:cs="Times New Roman"/>
                <w:sz w:val="20"/>
                <w:szCs w:val="20"/>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w:t>
            </w:r>
            <w:r w:rsidRPr="003508F2">
              <w:rPr>
                <w:rFonts w:ascii="Times New Roman" w:hAnsi="Times New Roman" w:cs="Times New Roman"/>
                <w:sz w:val="20"/>
                <w:szCs w:val="20"/>
              </w:rPr>
              <w:tab/>
              <w:t>со стационарными трибунами вместимостью свыше 500 мест - 300 м;</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w:t>
            </w:r>
            <w:r w:rsidRPr="003508F2">
              <w:rPr>
                <w:rFonts w:ascii="Times New Roman" w:hAnsi="Times New Roman" w:cs="Times New Roman"/>
                <w:sz w:val="20"/>
                <w:szCs w:val="20"/>
              </w:rPr>
              <w:tab/>
              <w:t>со стационарными трибунами вместимостью от 100 до 500 мест - 100 м;</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w:t>
            </w:r>
            <w:r w:rsidRPr="003508F2">
              <w:rPr>
                <w:rFonts w:ascii="Times New Roman" w:hAnsi="Times New Roman" w:cs="Times New Roman"/>
                <w:sz w:val="20"/>
                <w:szCs w:val="20"/>
              </w:rPr>
              <w:tab/>
              <w:t>со стационарными трибунами вместимостью до 100 мест - 50 м.</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2)</w:t>
            </w:r>
            <w:r w:rsidRPr="003508F2">
              <w:rPr>
                <w:rFonts w:ascii="Times New Roman" w:hAnsi="Times New Roman" w:cs="Times New Roman"/>
                <w:sz w:val="20"/>
                <w:szCs w:val="20"/>
              </w:rPr>
              <w:tab/>
              <w:t>При обустройстве площадок для занятий физкультурой и спортом следует руководствоваться СП 31-115-2006.</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w:t>
            </w:r>
          </w:p>
        </w:tc>
        <w:tc>
          <w:tcPr>
            <w:tcW w:w="9072"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Культура и искусство</w:t>
            </w:r>
          </w:p>
        </w:tc>
      </w:tr>
      <w:tr w:rsidR="002F12D9" w:rsidRPr="00E3482D" w:rsidTr="003508F2">
        <w:trPr>
          <w:trHeight w:val="470"/>
        </w:trPr>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Муниципальные библиотеки</w:t>
            </w:r>
          </w:p>
        </w:tc>
        <w:tc>
          <w:tcPr>
            <w:tcW w:w="2032"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Общедоступная библиотека с детским отделением – 1 &lt;*&gt; &lt;**&gt;;</w:t>
            </w:r>
          </w:p>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филиал общедоступной библиотеки – 1 на 1 тыс. чел. &lt;***&gt;</w:t>
            </w:r>
          </w:p>
        </w:tc>
      </w:tr>
      <w:tr w:rsidR="002F12D9" w:rsidRPr="00E3482D" w:rsidTr="003508F2">
        <w:trPr>
          <w:trHeight w:val="14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5481" w:type="dxa"/>
            <w:gridSpan w:val="6"/>
          </w:tcPr>
          <w:p w:rsidR="002F12D9" w:rsidRPr="003508F2" w:rsidRDefault="002F12D9" w:rsidP="003508F2">
            <w:pPr>
              <w:jc w:val="both"/>
              <w:rPr>
                <w:rFonts w:ascii="Times New Roman" w:hAnsi="Times New Roman" w:cs="Times New Roman"/>
                <w:sz w:val="20"/>
                <w:szCs w:val="20"/>
              </w:rPr>
            </w:pPr>
            <w:r w:rsidRPr="003508F2">
              <w:rPr>
                <w:rFonts w:ascii="Times New Roman" w:hAnsi="Times New Roman" w:cs="Times New Roman"/>
                <w:sz w:val="20"/>
                <w:szCs w:val="20"/>
              </w:rPr>
              <w:t>&lt;*&gt; – независимо от количества населения;</w:t>
            </w:r>
          </w:p>
          <w:p w:rsidR="002F12D9" w:rsidRPr="003508F2" w:rsidRDefault="002F12D9" w:rsidP="003508F2">
            <w:pPr>
              <w:jc w:val="both"/>
              <w:rPr>
                <w:rFonts w:ascii="Times New Roman" w:hAnsi="Times New Roman" w:cs="Times New Roman"/>
                <w:sz w:val="20"/>
                <w:szCs w:val="20"/>
              </w:rPr>
            </w:pPr>
            <w:r w:rsidRPr="003508F2">
              <w:rPr>
                <w:rFonts w:ascii="Times New Roman" w:hAnsi="Times New Roman" w:cs="Times New Roman"/>
                <w:sz w:val="20"/>
                <w:szCs w:val="20"/>
              </w:rPr>
              <w:t>&lt;**&gt; – располагается в административном центре сельского поселения и имеет статус центральной;</w:t>
            </w:r>
          </w:p>
          <w:p w:rsidR="002F12D9" w:rsidRPr="003508F2" w:rsidRDefault="002F12D9" w:rsidP="003508F2">
            <w:pPr>
              <w:jc w:val="both"/>
              <w:rPr>
                <w:rFonts w:ascii="Times New Roman" w:hAnsi="Times New Roman" w:cs="Times New Roman"/>
                <w:sz w:val="20"/>
                <w:szCs w:val="20"/>
              </w:rPr>
            </w:pPr>
            <w:r w:rsidRPr="003508F2">
              <w:rPr>
                <w:rFonts w:ascii="Times New Roman" w:hAnsi="Times New Roman" w:cs="Times New Roman"/>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4.2</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Муниципальные учреждения культуры клубного типа</w:t>
            </w:r>
          </w:p>
        </w:tc>
        <w:tc>
          <w:tcPr>
            <w:tcW w:w="2032"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 – адм. центр поселения; 1 – на 1 тыс. чел.****</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5481" w:type="dxa"/>
            <w:gridSpan w:val="6"/>
          </w:tcPr>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 Сельский дом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4.3</w:t>
            </w:r>
          </w:p>
        </w:tc>
        <w:tc>
          <w:tcPr>
            <w:tcW w:w="1559" w:type="dxa"/>
          </w:tcPr>
          <w:p w:rsidR="002F12D9" w:rsidRPr="003508F2" w:rsidRDefault="002F12D9" w:rsidP="00270C53">
            <w:pPr>
              <w:rPr>
                <w:rFonts w:ascii="Times New Roman" w:hAnsi="Times New Roman" w:cs="Times New Roman"/>
                <w:sz w:val="20"/>
                <w:szCs w:val="20"/>
              </w:rPr>
            </w:pPr>
            <w:r w:rsidRPr="003508F2">
              <w:rPr>
                <w:rFonts w:ascii="Times New Roman" w:hAnsi="Times New Roman" w:cs="Times New Roman"/>
                <w:sz w:val="20"/>
                <w:szCs w:val="20"/>
              </w:rPr>
              <w:t xml:space="preserve">Кинозалы </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 при населении от 3 тыс. чел.</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3591" w:type="dxa"/>
            <w:gridSpan w:val="2"/>
          </w:tcPr>
          <w:p w:rsidR="002F12D9" w:rsidRPr="003508F2" w:rsidRDefault="002F12D9" w:rsidP="00962300">
            <w:pPr>
              <w:rPr>
                <w:rFonts w:ascii="Times New Roman" w:hAnsi="Times New Roman" w:cs="Times New Roman"/>
                <w:sz w:val="20"/>
                <w:szCs w:val="20"/>
              </w:rPr>
            </w:pPr>
            <w:r w:rsidRPr="003508F2">
              <w:rPr>
                <w:rStyle w:val="210pt"/>
                <w:color w:val="auto"/>
              </w:rPr>
              <w:t>Размер земельного участка (объекты 4.1-4.3)</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По заданию на проектирование</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3591" w:type="dxa"/>
            <w:gridSpan w:val="2"/>
          </w:tcPr>
          <w:p w:rsidR="002F12D9" w:rsidRPr="003508F2" w:rsidRDefault="002F12D9" w:rsidP="00962300">
            <w:pPr>
              <w:rPr>
                <w:rStyle w:val="210pt"/>
                <w:color w:val="auto"/>
              </w:rPr>
            </w:pPr>
            <w:r w:rsidRPr="003508F2">
              <w:rPr>
                <w:rStyle w:val="210pt"/>
              </w:rPr>
              <w:t>Максимально допустимый уровень территориальной доступности (транспортная доступность, минут)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15-30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w:t>
            </w:r>
          </w:p>
        </w:tc>
        <w:tc>
          <w:tcPr>
            <w:tcW w:w="9072"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Торговля, общественное питание и бытовое обслуживание</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5.1</w:t>
            </w:r>
          </w:p>
        </w:tc>
        <w:tc>
          <w:tcPr>
            <w:tcW w:w="1559" w:type="dxa"/>
            <w:vMerge w:val="restart"/>
          </w:tcPr>
          <w:p w:rsidR="002F12D9" w:rsidRPr="003508F2" w:rsidRDefault="002F12D9" w:rsidP="00962300">
            <w:pPr>
              <w:rPr>
                <w:rStyle w:val="210pt"/>
              </w:rPr>
            </w:pPr>
            <w:r w:rsidRPr="003508F2">
              <w:rPr>
                <w:rStyle w:val="210pt"/>
              </w:rPr>
              <w:t>Магазины (в т. ч.: продовольственных товаров, объект / непродовольственных товаров, объект)</w:t>
            </w:r>
          </w:p>
        </w:tc>
        <w:tc>
          <w:tcPr>
            <w:tcW w:w="2032" w:type="dxa"/>
          </w:tcPr>
          <w:p w:rsidR="002F12D9" w:rsidRPr="003508F2" w:rsidRDefault="002F12D9" w:rsidP="00962300">
            <w:pPr>
              <w:rPr>
                <w:rStyle w:val="210pt"/>
              </w:rPr>
            </w:pPr>
            <w:r w:rsidRPr="003508F2">
              <w:rPr>
                <w:rFonts w:ascii="Times New Roman" w:hAnsi="Times New Roman" w:cs="Times New Roman"/>
                <w:sz w:val="20"/>
                <w:szCs w:val="20"/>
              </w:rPr>
              <w:t>Минимально допустимый уровень обеспеченности,</w:t>
            </w:r>
            <w:r w:rsidRPr="003508F2">
              <w:rPr>
                <w:sz w:val="22"/>
                <w:szCs w:val="22"/>
              </w:rPr>
              <w:t xml:space="preserve"> </w:t>
            </w:r>
            <w:r w:rsidRPr="003508F2">
              <w:rPr>
                <w:rFonts w:ascii="Times New Roman" w:hAnsi="Times New Roman" w:cs="Times New Roman"/>
                <w:sz w:val="20"/>
                <w:szCs w:val="20"/>
              </w:rPr>
              <w:t>м</w:t>
            </w:r>
            <w:r w:rsidRPr="003508F2">
              <w:rPr>
                <w:rFonts w:ascii="Times New Roman" w:hAnsi="Times New Roman" w:cs="Times New Roman"/>
                <w:sz w:val="20"/>
                <w:szCs w:val="20"/>
                <w:vertAlign w:val="superscript"/>
              </w:rPr>
              <w:t>2</w:t>
            </w:r>
            <w:r w:rsidRPr="003508F2">
              <w:rPr>
                <w:rFonts w:ascii="Times New Roman" w:hAnsi="Times New Roman" w:cs="Times New Roman"/>
                <w:sz w:val="20"/>
                <w:szCs w:val="20"/>
              </w:rPr>
              <w:t xml:space="preserve"> торговой площади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300 (100 / 200)</w:t>
            </w:r>
          </w:p>
          <w:p w:rsidR="002F12D9" w:rsidRPr="003508F2" w:rsidRDefault="002F12D9" w:rsidP="003508F2">
            <w:pPr>
              <w:jc w:val="center"/>
              <w:rPr>
                <w:rFonts w:ascii="Times New Roman" w:hAnsi="Times New Roman" w:cs="Times New Roman"/>
                <w:sz w:val="20"/>
                <w:szCs w:val="20"/>
              </w:rPr>
            </w:pPr>
          </w:p>
        </w:tc>
      </w:tr>
      <w:tr w:rsidR="002F12D9" w:rsidRPr="00E3482D" w:rsidTr="003508F2">
        <w:trPr>
          <w:trHeight w:val="93"/>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val="restart"/>
          </w:tcPr>
          <w:p w:rsidR="002F12D9" w:rsidRPr="003508F2" w:rsidRDefault="002F12D9" w:rsidP="00962300">
            <w:pPr>
              <w:rPr>
                <w:rStyle w:val="210pt"/>
              </w:rPr>
            </w:pPr>
            <w:r w:rsidRPr="003508F2">
              <w:rPr>
                <w:rStyle w:val="210pt"/>
              </w:rPr>
              <w:t>Размер земельного участка, га на объект</w:t>
            </w: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Размер</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Население сельского поселения, тыс. чел.</w:t>
            </w:r>
          </w:p>
        </w:tc>
      </w:tr>
      <w:tr w:rsidR="002F12D9" w:rsidRPr="00E3482D" w:rsidTr="003508F2">
        <w:trPr>
          <w:trHeight w:val="93"/>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color w:val="auto"/>
                <w:sz w:val="20"/>
                <w:szCs w:val="20"/>
              </w:rPr>
              <w:t>0,03-0,2</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до 1</w:t>
            </w:r>
          </w:p>
        </w:tc>
      </w:tr>
      <w:tr w:rsidR="002F12D9" w:rsidRPr="00E3482D" w:rsidTr="003508F2">
        <w:trPr>
          <w:trHeight w:val="93"/>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0,2-0,4</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св. 1 до 3</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7513" w:type="dxa"/>
            <w:gridSpan w:val="7"/>
          </w:tcPr>
          <w:p w:rsidR="002F12D9" w:rsidRPr="003508F2" w:rsidRDefault="002F12D9" w:rsidP="003508F2">
            <w:pPr>
              <w:ind w:firstLine="591"/>
              <w:jc w:val="both"/>
              <w:rPr>
                <w:rFonts w:ascii="Times New Roman" w:hAnsi="Times New Roman" w:cs="Times New Roman"/>
                <w:sz w:val="20"/>
                <w:szCs w:val="20"/>
              </w:rPr>
            </w:pPr>
            <w:r w:rsidRPr="003508F2">
              <w:rPr>
                <w:rFonts w:ascii="Times New Roman" w:hAnsi="Times New Roman" w:cs="Times New Roman"/>
                <w:sz w:val="20"/>
                <w:szCs w:val="20"/>
              </w:rPr>
              <w:t>Примечания.</w:t>
            </w:r>
          </w:p>
          <w:p w:rsidR="002F12D9" w:rsidRPr="003508F2" w:rsidRDefault="002F12D9" w:rsidP="003508F2">
            <w:pPr>
              <w:ind w:firstLine="591"/>
              <w:jc w:val="both"/>
              <w:rPr>
                <w:rFonts w:ascii="Times New Roman" w:hAnsi="Times New Roman" w:cs="Times New Roman"/>
                <w:sz w:val="20"/>
                <w:szCs w:val="20"/>
              </w:rPr>
            </w:pPr>
            <w:r w:rsidRPr="003508F2">
              <w:rPr>
                <w:rFonts w:ascii="Times New Roman" w:hAnsi="Times New Roman" w:cs="Times New Roman"/>
                <w:sz w:val="20"/>
                <w:szCs w:val="20"/>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2F12D9" w:rsidRPr="003508F2" w:rsidRDefault="002F12D9" w:rsidP="003508F2">
            <w:pPr>
              <w:ind w:firstLine="591"/>
              <w:jc w:val="both"/>
              <w:rPr>
                <w:rFonts w:ascii="Times New Roman" w:hAnsi="Times New Roman" w:cs="Times New Roman"/>
                <w:sz w:val="20"/>
                <w:szCs w:val="20"/>
              </w:rPr>
            </w:pPr>
            <w:r w:rsidRPr="003508F2">
              <w:rPr>
                <w:rFonts w:ascii="Times New Roman" w:hAnsi="Times New Roman" w:cs="Times New Roman"/>
                <w:sz w:val="20"/>
                <w:szCs w:val="20"/>
              </w:rPr>
              <w:t>2) В поселках садоводческих товариществ продовольственные магазины следует предусматривать из расчета 80 м</w:t>
            </w:r>
            <w:r w:rsidRPr="003508F2">
              <w:rPr>
                <w:rFonts w:ascii="Times New Roman" w:hAnsi="Times New Roman" w:cs="Times New Roman"/>
                <w:sz w:val="20"/>
                <w:szCs w:val="20"/>
                <w:vertAlign w:val="superscript"/>
              </w:rPr>
              <w:t>2</w:t>
            </w:r>
            <w:r w:rsidRPr="003508F2">
              <w:rPr>
                <w:rFonts w:ascii="Times New Roman" w:hAnsi="Times New Roman" w:cs="Times New Roman"/>
                <w:sz w:val="20"/>
                <w:szCs w:val="20"/>
              </w:rPr>
              <w:t xml:space="preserve"> торговой площади на 1 тыс. чел.</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5.2</w:t>
            </w:r>
          </w:p>
        </w:tc>
        <w:tc>
          <w:tcPr>
            <w:tcW w:w="1559" w:type="dxa"/>
            <w:vMerge w:val="restart"/>
          </w:tcPr>
          <w:p w:rsidR="002F12D9" w:rsidRPr="003508F2" w:rsidRDefault="002F12D9" w:rsidP="00962300">
            <w:pPr>
              <w:rPr>
                <w:rStyle w:val="210pt"/>
                <w:color w:val="auto"/>
              </w:rPr>
            </w:pPr>
            <w:r w:rsidRPr="003508F2">
              <w:rPr>
                <w:rStyle w:val="210pt"/>
                <w:color w:val="auto"/>
              </w:rPr>
              <w:t>Рыночные комплексы</w:t>
            </w:r>
          </w:p>
          <w:p w:rsidR="002F12D9" w:rsidRPr="003508F2" w:rsidRDefault="002F12D9" w:rsidP="00962300">
            <w:pPr>
              <w:rPr>
                <w:rStyle w:val="210pt"/>
                <w:color w:val="auto"/>
              </w:rPr>
            </w:pPr>
          </w:p>
        </w:tc>
        <w:tc>
          <w:tcPr>
            <w:tcW w:w="2032" w:type="dxa"/>
          </w:tcPr>
          <w:p w:rsidR="002F12D9" w:rsidRPr="003508F2" w:rsidRDefault="002F12D9" w:rsidP="00962300">
            <w:pPr>
              <w:rPr>
                <w:rStyle w:val="210pt"/>
                <w:color w:val="auto"/>
              </w:rPr>
            </w:pPr>
            <w:r w:rsidRPr="003508F2">
              <w:rPr>
                <w:rFonts w:ascii="Times New Roman" w:hAnsi="Times New Roman" w:cs="Times New Roman"/>
                <w:color w:val="auto"/>
                <w:sz w:val="20"/>
                <w:szCs w:val="20"/>
              </w:rPr>
              <w:t>Минимально допустимый уровень обеспеченности,</w:t>
            </w:r>
            <w:r w:rsidRPr="003508F2">
              <w:rPr>
                <w:color w:val="auto"/>
                <w:sz w:val="22"/>
                <w:szCs w:val="22"/>
              </w:rPr>
              <w:t xml:space="preserve"> </w:t>
            </w:r>
            <w:r w:rsidRPr="003508F2">
              <w:rPr>
                <w:rFonts w:ascii="Times New Roman" w:hAnsi="Times New Roman" w:cs="Times New Roman"/>
                <w:color w:val="auto"/>
                <w:sz w:val="20"/>
                <w:szCs w:val="20"/>
              </w:rPr>
              <w:t>м</w:t>
            </w:r>
            <w:r w:rsidRPr="003508F2">
              <w:rPr>
                <w:rFonts w:ascii="Times New Roman" w:hAnsi="Times New Roman" w:cs="Times New Roman"/>
                <w:color w:val="auto"/>
                <w:sz w:val="20"/>
                <w:szCs w:val="20"/>
                <w:vertAlign w:val="superscript"/>
              </w:rPr>
              <w:t>2</w:t>
            </w:r>
            <w:r w:rsidRPr="003508F2">
              <w:rPr>
                <w:rFonts w:ascii="Times New Roman" w:hAnsi="Times New Roman" w:cs="Times New Roman"/>
                <w:color w:val="auto"/>
                <w:sz w:val="20"/>
                <w:szCs w:val="20"/>
              </w:rPr>
              <w:t xml:space="preserve"> торговой площади на 1 тыс. чел.</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color w:val="FF0000"/>
                <w:sz w:val="20"/>
                <w:szCs w:val="20"/>
              </w:rPr>
            </w:pPr>
          </w:p>
        </w:tc>
        <w:tc>
          <w:tcPr>
            <w:tcW w:w="1559" w:type="dxa"/>
            <w:vMerge/>
          </w:tcPr>
          <w:p w:rsidR="002F12D9" w:rsidRPr="003508F2" w:rsidRDefault="002F12D9" w:rsidP="00962300">
            <w:pPr>
              <w:rPr>
                <w:rStyle w:val="210pt"/>
                <w:color w:val="auto"/>
              </w:rPr>
            </w:pPr>
          </w:p>
        </w:tc>
        <w:tc>
          <w:tcPr>
            <w:tcW w:w="2032" w:type="dxa"/>
            <w:vMerge w:val="restart"/>
          </w:tcPr>
          <w:p w:rsidR="002F12D9" w:rsidRPr="003508F2" w:rsidRDefault="002F12D9" w:rsidP="00962300">
            <w:pPr>
              <w:rPr>
                <w:rStyle w:val="210pt"/>
                <w:color w:val="auto"/>
              </w:rPr>
            </w:pPr>
            <w:r w:rsidRPr="003508F2">
              <w:rPr>
                <w:rStyle w:val="210pt"/>
                <w:color w:val="auto"/>
              </w:rPr>
              <w:t>Размер земельного участка, м</w:t>
            </w:r>
            <w:r w:rsidRPr="003508F2">
              <w:rPr>
                <w:rStyle w:val="210pt"/>
                <w:color w:val="auto"/>
                <w:vertAlign w:val="superscript"/>
              </w:rPr>
              <w:t>2</w:t>
            </w:r>
            <w:r w:rsidRPr="003508F2">
              <w:rPr>
                <w:rStyle w:val="210pt"/>
                <w:color w:val="auto"/>
              </w:rPr>
              <w:t xml:space="preserve"> на 1м</w:t>
            </w:r>
            <w:r w:rsidRPr="003508F2">
              <w:rPr>
                <w:rStyle w:val="210pt"/>
                <w:color w:val="auto"/>
                <w:vertAlign w:val="superscript"/>
              </w:rPr>
              <w:t>2</w:t>
            </w:r>
            <w:r w:rsidRPr="003508F2">
              <w:rPr>
                <w:rStyle w:val="210pt"/>
                <w:color w:val="auto"/>
              </w:rPr>
              <w:t xml:space="preserve"> торговой площади</w:t>
            </w:r>
          </w:p>
        </w:tc>
        <w:tc>
          <w:tcPr>
            <w:tcW w:w="249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Размер</w:t>
            </w:r>
          </w:p>
        </w:tc>
        <w:tc>
          <w:tcPr>
            <w:tcW w:w="2990" w:type="dxa"/>
            <w:gridSpan w:val="4"/>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Вместимость рыночного комплекса (торговая площадь), м</w:t>
            </w:r>
            <w:r w:rsidRPr="003508F2">
              <w:rPr>
                <w:rFonts w:ascii="Times New Roman" w:hAnsi="Times New Roman" w:cs="Times New Roman"/>
                <w:color w:val="auto"/>
                <w:sz w:val="20"/>
                <w:szCs w:val="20"/>
                <w:vertAlign w:val="superscript"/>
              </w:rPr>
              <w:t>2</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color w:val="FF0000"/>
                <w:sz w:val="20"/>
                <w:szCs w:val="20"/>
              </w:rPr>
            </w:pPr>
          </w:p>
        </w:tc>
        <w:tc>
          <w:tcPr>
            <w:tcW w:w="1559" w:type="dxa"/>
            <w:vMerge/>
          </w:tcPr>
          <w:p w:rsidR="002F12D9" w:rsidRPr="003508F2" w:rsidRDefault="002F12D9" w:rsidP="00962300">
            <w:pPr>
              <w:rPr>
                <w:rStyle w:val="210pt"/>
                <w:color w:val="auto"/>
              </w:rPr>
            </w:pPr>
          </w:p>
        </w:tc>
        <w:tc>
          <w:tcPr>
            <w:tcW w:w="2032" w:type="dxa"/>
            <w:vMerge/>
          </w:tcPr>
          <w:p w:rsidR="002F12D9" w:rsidRPr="003508F2" w:rsidRDefault="002F12D9" w:rsidP="00962300">
            <w:pPr>
              <w:rPr>
                <w:rStyle w:val="210pt"/>
                <w:color w:val="auto"/>
              </w:rPr>
            </w:pPr>
          </w:p>
        </w:tc>
        <w:tc>
          <w:tcPr>
            <w:tcW w:w="249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14</w:t>
            </w:r>
          </w:p>
        </w:tc>
        <w:tc>
          <w:tcPr>
            <w:tcW w:w="2990" w:type="dxa"/>
            <w:gridSpan w:val="4"/>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до 600</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color w:val="FF0000"/>
                <w:sz w:val="20"/>
                <w:szCs w:val="20"/>
              </w:rPr>
            </w:pPr>
          </w:p>
        </w:tc>
        <w:tc>
          <w:tcPr>
            <w:tcW w:w="1559" w:type="dxa"/>
            <w:vMerge/>
          </w:tcPr>
          <w:p w:rsidR="002F12D9" w:rsidRPr="003508F2" w:rsidRDefault="002F12D9" w:rsidP="00962300">
            <w:pPr>
              <w:rPr>
                <w:rStyle w:val="210pt"/>
                <w:color w:val="auto"/>
              </w:rPr>
            </w:pPr>
          </w:p>
        </w:tc>
        <w:tc>
          <w:tcPr>
            <w:tcW w:w="2032" w:type="dxa"/>
            <w:vMerge/>
          </w:tcPr>
          <w:p w:rsidR="002F12D9" w:rsidRPr="003508F2" w:rsidRDefault="002F12D9" w:rsidP="00962300">
            <w:pPr>
              <w:rPr>
                <w:rStyle w:val="210pt"/>
                <w:color w:val="auto"/>
              </w:rPr>
            </w:pPr>
          </w:p>
        </w:tc>
        <w:tc>
          <w:tcPr>
            <w:tcW w:w="249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w:t>
            </w:r>
          </w:p>
        </w:tc>
        <w:tc>
          <w:tcPr>
            <w:tcW w:w="2990" w:type="dxa"/>
            <w:gridSpan w:val="4"/>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св. 3000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FF0000"/>
                <w:sz w:val="20"/>
                <w:szCs w:val="20"/>
              </w:rPr>
            </w:pPr>
          </w:p>
        </w:tc>
        <w:tc>
          <w:tcPr>
            <w:tcW w:w="1559" w:type="dxa"/>
            <w:vMerge/>
          </w:tcPr>
          <w:p w:rsidR="002F12D9" w:rsidRPr="003508F2" w:rsidRDefault="002F12D9" w:rsidP="00962300">
            <w:pPr>
              <w:rPr>
                <w:rStyle w:val="210pt"/>
                <w:color w:val="auto"/>
              </w:rPr>
            </w:pPr>
          </w:p>
        </w:tc>
        <w:tc>
          <w:tcPr>
            <w:tcW w:w="7513" w:type="dxa"/>
            <w:gridSpan w:val="7"/>
          </w:tcPr>
          <w:p w:rsidR="002F12D9" w:rsidRPr="003508F2" w:rsidRDefault="002F12D9" w:rsidP="003508F2">
            <w:pPr>
              <w:ind w:firstLine="591"/>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Примечание.</w:t>
            </w:r>
          </w:p>
          <w:p w:rsidR="002F12D9" w:rsidRPr="003508F2" w:rsidRDefault="002F12D9" w:rsidP="003508F2">
            <w:pPr>
              <w:ind w:firstLine="591"/>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1) Для рыночного комплекса на одно торговое место следует принимать 6 м</w:t>
            </w:r>
            <w:r w:rsidRPr="003508F2">
              <w:rPr>
                <w:rFonts w:ascii="Times New Roman" w:hAnsi="Times New Roman" w:cs="Times New Roman"/>
                <w:color w:val="auto"/>
                <w:sz w:val="20"/>
                <w:szCs w:val="20"/>
                <w:vertAlign w:val="superscript"/>
              </w:rPr>
              <w:t>2</w:t>
            </w:r>
            <w:r w:rsidRPr="003508F2">
              <w:rPr>
                <w:rFonts w:ascii="Times New Roman" w:hAnsi="Times New Roman" w:cs="Times New Roman"/>
                <w:color w:val="auto"/>
                <w:sz w:val="20"/>
                <w:szCs w:val="20"/>
              </w:rPr>
              <w:t xml:space="preserve"> торговой площади.</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5.3</w:t>
            </w:r>
          </w:p>
        </w:tc>
        <w:tc>
          <w:tcPr>
            <w:tcW w:w="1559" w:type="dxa"/>
            <w:vMerge w:val="restart"/>
          </w:tcPr>
          <w:p w:rsidR="002F12D9" w:rsidRPr="003508F2" w:rsidRDefault="002F12D9" w:rsidP="00962300">
            <w:pPr>
              <w:rPr>
                <w:rStyle w:val="210pt"/>
              </w:rPr>
            </w:pPr>
            <w:r w:rsidRPr="003508F2">
              <w:rPr>
                <w:rStyle w:val="210pt"/>
              </w:rPr>
              <w:t>Предприятия общественного питания</w:t>
            </w:r>
          </w:p>
        </w:tc>
        <w:tc>
          <w:tcPr>
            <w:tcW w:w="2032" w:type="dxa"/>
          </w:tcPr>
          <w:p w:rsidR="002F12D9" w:rsidRPr="003508F2" w:rsidRDefault="002F12D9" w:rsidP="00962300">
            <w:pPr>
              <w:rPr>
                <w:rStyle w:val="210pt"/>
              </w:rPr>
            </w:pPr>
            <w:r w:rsidRPr="003508F2">
              <w:rPr>
                <w:rFonts w:ascii="Times New Roman" w:hAnsi="Times New Roman" w:cs="Times New Roman"/>
                <w:sz w:val="20"/>
                <w:szCs w:val="20"/>
              </w:rPr>
              <w:t>Минимально допустимый уровень обеспеченности, место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val="restart"/>
          </w:tcPr>
          <w:p w:rsidR="002F12D9" w:rsidRPr="003508F2" w:rsidRDefault="002F12D9" w:rsidP="00962300">
            <w:pPr>
              <w:rPr>
                <w:rStyle w:val="210pt"/>
              </w:rPr>
            </w:pPr>
            <w:r w:rsidRPr="003508F2">
              <w:rPr>
                <w:rStyle w:val="210pt"/>
              </w:rPr>
              <w:t>Размер земельного участка, га на 100 мест</w:t>
            </w: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Размер</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Число мест</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0,2-0,25</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до 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0,2-0,15</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св. 50 до 150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0,1</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св. 150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7513" w:type="dxa"/>
            <w:gridSpan w:val="7"/>
          </w:tcPr>
          <w:p w:rsidR="002F12D9" w:rsidRPr="003508F2" w:rsidRDefault="002F12D9" w:rsidP="003508F2">
            <w:pPr>
              <w:ind w:firstLine="591"/>
              <w:jc w:val="both"/>
              <w:rPr>
                <w:rFonts w:ascii="Times New Roman" w:hAnsi="Times New Roman" w:cs="Times New Roman"/>
                <w:sz w:val="20"/>
                <w:szCs w:val="20"/>
              </w:rPr>
            </w:pPr>
            <w:r w:rsidRPr="003508F2">
              <w:rPr>
                <w:rFonts w:ascii="Times New Roman" w:hAnsi="Times New Roman" w:cs="Times New Roman"/>
                <w:sz w:val="20"/>
                <w:szCs w:val="20"/>
              </w:rPr>
              <w:t>Примечание.</w:t>
            </w:r>
          </w:p>
          <w:p w:rsidR="002F12D9" w:rsidRPr="003508F2" w:rsidRDefault="002F12D9" w:rsidP="003508F2">
            <w:pPr>
              <w:ind w:firstLine="591"/>
              <w:jc w:val="both"/>
              <w:rPr>
                <w:rFonts w:ascii="Times New Roman" w:hAnsi="Times New Roman" w:cs="Times New Roman"/>
                <w:sz w:val="20"/>
                <w:szCs w:val="20"/>
              </w:rPr>
            </w:pPr>
            <w:r w:rsidRPr="003508F2">
              <w:rPr>
                <w:rFonts w:ascii="Times New Roman" w:hAnsi="Times New Roman" w:cs="Times New Roman"/>
                <w:sz w:val="20"/>
                <w:szCs w:val="20"/>
              </w:rPr>
              <w:t>1) В производственных зонах сельского поселения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w:t>
            </w:r>
            <w:r w:rsidRPr="003508F2">
              <w:rPr>
                <w:sz w:val="22"/>
                <w:szCs w:val="22"/>
              </w:rPr>
              <w:t xml:space="preserve"> </w:t>
            </w:r>
            <w:r w:rsidRPr="003508F2">
              <w:rPr>
                <w:rFonts w:ascii="Times New Roman" w:hAnsi="Times New Roman" w:cs="Times New Roman"/>
                <w:sz w:val="20"/>
                <w:szCs w:val="20"/>
              </w:rPr>
              <w:t>максимальную смену. Заготовочные предприятия общественного питания рассчитываются по норме 300 кг в сутки на 1 тыс. чел.</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5.4</w:t>
            </w:r>
          </w:p>
        </w:tc>
        <w:tc>
          <w:tcPr>
            <w:tcW w:w="1559" w:type="dxa"/>
            <w:vMerge w:val="restart"/>
          </w:tcPr>
          <w:p w:rsidR="002F12D9" w:rsidRPr="003508F2" w:rsidRDefault="002F12D9" w:rsidP="00962300">
            <w:pPr>
              <w:rPr>
                <w:rStyle w:val="210pt"/>
              </w:rPr>
            </w:pPr>
            <w:r w:rsidRPr="003508F2">
              <w:rPr>
                <w:rStyle w:val="210pt"/>
              </w:rPr>
              <w:t>Предприятия бытового обслуживания (в т. ч.: непосредственного обслуживания населения)</w:t>
            </w:r>
          </w:p>
        </w:tc>
        <w:tc>
          <w:tcPr>
            <w:tcW w:w="2032" w:type="dxa"/>
          </w:tcPr>
          <w:p w:rsidR="002F12D9" w:rsidRPr="003508F2" w:rsidRDefault="002F12D9" w:rsidP="00962300">
            <w:pPr>
              <w:rPr>
                <w:rStyle w:val="210pt"/>
              </w:rPr>
            </w:pPr>
            <w:r w:rsidRPr="003508F2">
              <w:rPr>
                <w:rFonts w:ascii="Times New Roman" w:hAnsi="Times New Roman" w:cs="Times New Roman"/>
                <w:sz w:val="20"/>
                <w:szCs w:val="20"/>
              </w:rPr>
              <w:t>Минимально допустимый уровень обеспеченности,</w:t>
            </w:r>
            <w:r w:rsidRPr="003508F2">
              <w:rPr>
                <w:rStyle w:val="210pt"/>
              </w:rPr>
              <w:t xml:space="preserve"> рабочее</w:t>
            </w:r>
            <w:r w:rsidRPr="003508F2">
              <w:rPr>
                <w:sz w:val="22"/>
                <w:szCs w:val="22"/>
              </w:rPr>
              <w:t xml:space="preserve"> </w:t>
            </w:r>
            <w:r w:rsidRPr="003508F2">
              <w:rPr>
                <w:rStyle w:val="210pt"/>
              </w:rPr>
              <w:t>место на 1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 (4)</w:t>
            </w:r>
          </w:p>
        </w:tc>
      </w:tr>
      <w:tr w:rsidR="002F12D9" w:rsidRPr="00E3482D" w:rsidTr="003508F2">
        <w:trPr>
          <w:trHeight w:val="233"/>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val="restart"/>
          </w:tcPr>
          <w:p w:rsidR="002F12D9" w:rsidRPr="003508F2" w:rsidRDefault="002F12D9" w:rsidP="00962300">
            <w:pPr>
              <w:rPr>
                <w:rStyle w:val="210pt"/>
              </w:rPr>
            </w:pPr>
            <w:r w:rsidRPr="003508F2">
              <w:rPr>
                <w:rStyle w:val="210pt"/>
              </w:rPr>
              <w:t>Размер земельного участка, га на 10 рабочих мест</w:t>
            </w: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Размер</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Мощность предприятия, рабочие места</w:t>
            </w:r>
          </w:p>
        </w:tc>
      </w:tr>
      <w:tr w:rsidR="002F12D9" w:rsidRPr="00E3482D" w:rsidTr="003508F2">
        <w:trPr>
          <w:trHeight w:val="233"/>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0,1-0,2</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10-50</w:t>
            </w:r>
          </w:p>
        </w:tc>
      </w:tr>
      <w:tr w:rsidR="002F12D9" w:rsidRPr="00E3482D" w:rsidTr="003508F2">
        <w:trPr>
          <w:trHeight w:val="233"/>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0,05-0,08</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50-150</w:t>
            </w:r>
          </w:p>
        </w:tc>
      </w:tr>
      <w:tr w:rsidR="002F12D9" w:rsidRPr="00E3482D" w:rsidTr="003508F2">
        <w:trPr>
          <w:trHeight w:val="233"/>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0,03-0,04</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св. 150</w:t>
            </w:r>
          </w:p>
        </w:tc>
      </w:tr>
      <w:tr w:rsidR="002F12D9" w:rsidRPr="00E3482D" w:rsidTr="003508F2">
        <w:trPr>
          <w:trHeight w:val="232"/>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0,52-1,2</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3591" w:type="dxa"/>
            <w:gridSpan w:val="2"/>
          </w:tcPr>
          <w:p w:rsidR="002F12D9" w:rsidRPr="003508F2" w:rsidRDefault="002F12D9" w:rsidP="00962300">
            <w:pPr>
              <w:rPr>
                <w:rStyle w:val="210pt"/>
                <w:color w:val="auto"/>
              </w:rPr>
            </w:pPr>
            <w:r w:rsidRPr="003508F2">
              <w:rPr>
                <w:rStyle w:val="210pt"/>
                <w:color w:val="auto"/>
              </w:rPr>
              <w:t>Максимально допустимый уровень территориальной доступности (объекты 5.1-5.4), м</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2000</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w:t>
            </w:r>
          </w:p>
        </w:tc>
        <w:tc>
          <w:tcPr>
            <w:tcW w:w="9072" w:type="dxa"/>
            <w:gridSpan w:val="8"/>
          </w:tcPr>
          <w:p w:rsidR="002F12D9" w:rsidRPr="003508F2" w:rsidRDefault="002F12D9" w:rsidP="00320869">
            <w:pPr>
              <w:rPr>
                <w:rFonts w:ascii="Times New Roman" w:hAnsi="Times New Roman" w:cs="Times New Roman"/>
                <w:sz w:val="20"/>
                <w:szCs w:val="20"/>
              </w:rPr>
            </w:pPr>
            <w:r w:rsidRPr="003508F2">
              <w:rPr>
                <w:rFonts w:ascii="Times New Roman" w:hAnsi="Times New Roman" w:cs="Times New Roman"/>
                <w:sz w:val="20"/>
                <w:szCs w:val="20"/>
              </w:rPr>
              <w:t>Управление, кредитно-финансовые операции, предприятия связи, охраны порядка и пожарной безопасности</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6.1</w:t>
            </w:r>
          </w:p>
        </w:tc>
        <w:tc>
          <w:tcPr>
            <w:tcW w:w="1559" w:type="dxa"/>
            <w:vMerge w:val="restart"/>
          </w:tcPr>
          <w:p w:rsidR="002F12D9" w:rsidRPr="003508F2" w:rsidRDefault="002F12D9" w:rsidP="00962300">
            <w:pPr>
              <w:rPr>
                <w:rStyle w:val="210pt"/>
              </w:rPr>
            </w:pPr>
            <w:r w:rsidRPr="003508F2">
              <w:rPr>
                <w:rStyle w:val="210pt"/>
              </w:rPr>
              <w:t>Организации и учреждения управления</w:t>
            </w:r>
          </w:p>
        </w:tc>
        <w:tc>
          <w:tcPr>
            <w:tcW w:w="2032" w:type="dxa"/>
          </w:tcPr>
          <w:p w:rsidR="002F12D9" w:rsidRPr="003508F2" w:rsidRDefault="002F12D9" w:rsidP="00962300">
            <w:pPr>
              <w:rPr>
                <w:rStyle w:val="210pt"/>
              </w:rPr>
            </w:pPr>
            <w:r w:rsidRPr="003508F2">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По заданию на проектирование</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val="restart"/>
          </w:tcPr>
          <w:p w:rsidR="002F12D9" w:rsidRPr="003508F2" w:rsidRDefault="002F12D9" w:rsidP="00962300">
            <w:pPr>
              <w:rPr>
                <w:rStyle w:val="210pt"/>
              </w:rPr>
            </w:pPr>
            <w:r w:rsidRPr="003508F2">
              <w:rPr>
                <w:rStyle w:val="210pt"/>
              </w:rPr>
              <w:t>Размер земельного участка, м</w:t>
            </w:r>
            <w:r w:rsidRPr="003508F2">
              <w:rPr>
                <w:rStyle w:val="210pt"/>
                <w:vertAlign w:val="superscript"/>
              </w:rPr>
              <w:t>2</w:t>
            </w:r>
            <w:r w:rsidRPr="003508F2">
              <w:rPr>
                <w:rStyle w:val="210pt"/>
              </w:rPr>
              <w:t xml:space="preserve"> на 1 сотрудника</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Поселковые и сельские органы власти – 60-40 при этажности 2-3</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Прочие объекты</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Размер</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Этажность здания</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44-18,5</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3-5</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13,5-11</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9-12</w:t>
            </w:r>
          </w:p>
        </w:tc>
      </w:tr>
      <w:tr w:rsidR="002F12D9" w:rsidRPr="00E3482D" w:rsidTr="003508F2">
        <w:trPr>
          <w:trHeight w:val="230"/>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vMerge/>
          </w:tcPr>
          <w:p w:rsidR="002F12D9" w:rsidRPr="003508F2" w:rsidRDefault="002F12D9" w:rsidP="00962300">
            <w:pPr>
              <w:rPr>
                <w:rStyle w:val="210pt"/>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10,5</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16 и более</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Style w:val="210pt"/>
                <w:color w:val="auto"/>
              </w:rPr>
            </w:pPr>
            <w:r w:rsidRPr="003508F2">
              <w:rPr>
                <w:rStyle w:val="210pt"/>
                <w:color w:val="auto"/>
              </w:rPr>
              <w:t>Максимально допустимый уровень территориальной доступности (пешеходная доступность, минут)</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более 30</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6.2</w:t>
            </w:r>
          </w:p>
        </w:tc>
        <w:tc>
          <w:tcPr>
            <w:tcW w:w="1559" w:type="dxa"/>
            <w:vMerge w:val="restart"/>
          </w:tcPr>
          <w:p w:rsidR="002F12D9" w:rsidRPr="003508F2" w:rsidRDefault="002F12D9" w:rsidP="00962300">
            <w:pPr>
              <w:rPr>
                <w:rStyle w:val="210pt"/>
              </w:rPr>
            </w:pPr>
            <w:r w:rsidRPr="003508F2">
              <w:rPr>
                <w:rStyle w:val="210pt"/>
              </w:rPr>
              <w:t>Отделения и филиалы банка</w:t>
            </w:r>
          </w:p>
        </w:tc>
        <w:tc>
          <w:tcPr>
            <w:tcW w:w="2032" w:type="dxa"/>
          </w:tcPr>
          <w:p w:rsidR="002F12D9" w:rsidRPr="003508F2" w:rsidRDefault="002F12D9" w:rsidP="00962300">
            <w:pPr>
              <w:rPr>
                <w:rStyle w:val="210pt"/>
              </w:rPr>
            </w:pPr>
            <w:r w:rsidRPr="003508F2">
              <w:rPr>
                <w:rFonts w:ascii="Times New Roman" w:hAnsi="Times New Roman" w:cs="Times New Roman"/>
                <w:sz w:val="20"/>
                <w:szCs w:val="20"/>
              </w:rPr>
              <w:t>Минимально допустимый уровень обеспеченности, операционное место на 1-2 тыс.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Style w:val="210pt"/>
              </w:rPr>
            </w:pPr>
            <w:r w:rsidRPr="003508F2">
              <w:rPr>
                <w:rStyle w:val="210pt"/>
              </w:rPr>
              <w:t>Размер земельного участка, га</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0,05 – при 3 операционных местах; 0,4 – при 20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Style w:val="210pt"/>
                <w:color w:val="auto"/>
              </w:rPr>
            </w:pPr>
            <w:r w:rsidRPr="003508F2">
              <w:rPr>
                <w:rStyle w:val="210pt"/>
                <w:color w:val="auto"/>
              </w:rPr>
              <w:t>Максимально допустимый уровень территориальной доступности, м</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500</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6.3</w:t>
            </w:r>
          </w:p>
        </w:tc>
        <w:tc>
          <w:tcPr>
            <w:tcW w:w="1559" w:type="dxa"/>
            <w:vMerge w:val="restart"/>
          </w:tcPr>
          <w:p w:rsidR="002F12D9" w:rsidRPr="003508F2" w:rsidRDefault="002F12D9" w:rsidP="00962300">
            <w:pPr>
              <w:rPr>
                <w:rStyle w:val="210pt"/>
              </w:rPr>
            </w:pPr>
            <w:r w:rsidRPr="003508F2">
              <w:rPr>
                <w:rStyle w:val="210pt"/>
              </w:rPr>
              <w:t>Отделения связи</w:t>
            </w:r>
          </w:p>
        </w:tc>
        <w:tc>
          <w:tcPr>
            <w:tcW w:w="2032" w:type="dxa"/>
          </w:tcPr>
          <w:p w:rsidR="002F12D9" w:rsidRPr="003508F2" w:rsidRDefault="002F12D9" w:rsidP="00962300">
            <w:pPr>
              <w:rPr>
                <w:rStyle w:val="210pt"/>
                <w:color w:val="auto"/>
              </w:rPr>
            </w:pPr>
            <w:r w:rsidRPr="003508F2">
              <w:rPr>
                <w:rFonts w:ascii="Times New Roman" w:hAnsi="Times New Roman" w:cs="Times New Roman"/>
                <w:sz w:val="20"/>
                <w:szCs w:val="20"/>
              </w:rPr>
              <w:t>Минимально допустимый уровень обеспеченности, объект</w:t>
            </w:r>
          </w:p>
        </w:tc>
        <w:tc>
          <w:tcPr>
            <w:tcW w:w="5481" w:type="dxa"/>
            <w:gridSpan w:val="6"/>
          </w:tcPr>
          <w:p w:rsidR="002F12D9" w:rsidRPr="003508F2" w:rsidRDefault="002F12D9" w:rsidP="003508F2">
            <w:pPr>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субъектов РФ</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D80B61">
            <w:pPr>
              <w:rPr>
                <w:rStyle w:val="210pt"/>
                <w:color w:val="auto"/>
              </w:rPr>
            </w:pPr>
            <w:r w:rsidRPr="003508F2">
              <w:rPr>
                <w:rStyle w:val="210pt"/>
              </w:rPr>
              <w:t>Размер земельного участка, га на группу обслуживаемого населения</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 xml:space="preserve">0,5-2 тыс. чел. </w:t>
            </w:r>
            <w:r w:rsidRPr="003508F2">
              <w:rPr>
                <w:rFonts w:ascii="Times New Roman" w:hAnsi="Times New Roman" w:cs="Times New Roman"/>
                <w:sz w:val="20"/>
                <w:szCs w:val="20"/>
              </w:rPr>
              <w:t>–</w:t>
            </w:r>
            <w:r w:rsidRPr="003508F2">
              <w:rPr>
                <w:rFonts w:ascii="Times New Roman" w:hAnsi="Times New Roman" w:cs="Times New Roman"/>
                <w:color w:val="auto"/>
                <w:sz w:val="20"/>
                <w:szCs w:val="20"/>
              </w:rPr>
              <w:t xml:space="preserve"> 0,3-0,35;</w:t>
            </w:r>
          </w:p>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 xml:space="preserve">2-6 тыс. чел. </w:t>
            </w:r>
            <w:r w:rsidRPr="003508F2">
              <w:rPr>
                <w:rFonts w:ascii="Times New Roman" w:hAnsi="Times New Roman" w:cs="Times New Roman"/>
                <w:sz w:val="20"/>
                <w:szCs w:val="20"/>
              </w:rPr>
              <w:t>–</w:t>
            </w:r>
            <w:r w:rsidRPr="003508F2">
              <w:rPr>
                <w:rFonts w:ascii="Times New Roman" w:hAnsi="Times New Roman" w:cs="Times New Roman"/>
                <w:color w:val="auto"/>
                <w:sz w:val="20"/>
                <w:szCs w:val="20"/>
              </w:rPr>
              <w:t xml:space="preserve"> 0,4-0,45</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Style w:val="210pt"/>
                <w:color w:val="auto"/>
              </w:rPr>
            </w:pPr>
            <w:r w:rsidRPr="003508F2">
              <w:rPr>
                <w:rStyle w:val="210pt"/>
                <w:color w:val="auto"/>
              </w:rPr>
              <w:t>Максимально допустимый уровень территориальной доступности, м</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500</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6.4</w:t>
            </w:r>
          </w:p>
        </w:tc>
        <w:tc>
          <w:tcPr>
            <w:tcW w:w="1559" w:type="dxa"/>
            <w:vMerge w:val="restart"/>
          </w:tcPr>
          <w:p w:rsidR="002F12D9" w:rsidRPr="003508F2" w:rsidRDefault="002F12D9" w:rsidP="00962300">
            <w:pPr>
              <w:rPr>
                <w:rStyle w:val="210pt"/>
              </w:rPr>
            </w:pPr>
            <w:r w:rsidRPr="003508F2">
              <w:rPr>
                <w:rStyle w:val="210pt"/>
                <w:color w:val="auto"/>
              </w:rPr>
              <w:t>Пункт охраны порядка</w:t>
            </w:r>
          </w:p>
        </w:tc>
        <w:tc>
          <w:tcPr>
            <w:tcW w:w="2032" w:type="dxa"/>
          </w:tcPr>
          <w:p w:rsidR="002F12D9" w:rsidRPr="003508F2" w:rsidRDefault="002F12D9" w:rsidP="00962300">
            <w:pPr>
              <w:rPr>
                <w:rStyle w:val="210pt"/>
                <w:color w:val="auto"/>
              </w:rPr>
            </w:pPr>
            <w:r w:rsidRPr="003508F2">
              <w:rPr>
                <w:rFonts w:ascii="Times New Roman" w:hAnsi="Times New Roman" w:cs="Times New Roman"/>
                <w:color w:val="auto"/>
                <w:sz w:val="20"/>
                <w:szCs w:val="20"/>
              </w:rPr>
              <w:t>Минимально допустимый уровень обеспеченности,</w:t>
            </w:r>
            <w:r w:rsidRPr="003508F2">
              <w:rPr>
                <w:rStyle w:val="210pt"/>
                <w:color w:val="auto"/>
              </w:rPr>
              <w:t xml:space="preserve"> м</w:t>
            </w:r>
            <w:r w:rsidRPr="003508F2">
              <w:rPr>
                <w:rStyle w:val="210pt"/>
                <w:color w:val="auto"/>
                <w:vertAlign w:val="superscript"/>
              </w:rPr>
              <w:t>2</w:t>
            </w:r>
            <w:r w:rsidRPr="003508F2">
              <w:rPr>
                <w:rStyle w:val="210pt"/>
                <w:color w:val="auto"/>
              </w:rPr>
              <w:t>общей площади на жилую группу</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Style w:val="210pt"/>
                <w:color w:val="auto"/>
              </w:rPr>
            </w:pPr>
            <w:r w:rsidRPr="003508F2">
              <w:rPr>
                <w:rStyle w:val="210pt"/>
              </w:rPr>
              <w:t xml:space="preserve">Размер </w:t>
            </w:r>
            <w:r w:rsidRPr="003508F2">
              <w:rPr>
                <w:rStyle w:val="210pt"/>
                <w:color w:val="auto"/>
              </w:rPr>
              <w:t>земельного участка</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По заданию на проектирование</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962300">
            <w:pPr>
              <w:rPr>
                <w:rStyle w:val="210pt"/>
                <w:color w:val="auto"/>
              </w:rPr>
            </w:pPr>
            <w:r w:rsidRPr="003508F2">
              <w:rPr>
                <w:rStyle w:val="210pt"/>
                <w:color w:val="auto"/>
              </w:rPr>
              <w:t>Максимально допустимый уровень территориальной доступности (пешеходная доступность, минут)</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sz w:val="20"/>
                <w:szCs w:val="20"/>
              </w:rPr>
              <w:t>Не более 30</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6.5</w:t>
            </w:r>
          </w:p>
        </w:tc>
        <w:tc>
          <w:tcPr>
            <w:tcW w:w="1559" w:type="dxa"/>
            <w:vMerge w:val="restart"/>
          </w:tcPr>
          <w:p w:rsidR="002F12D9" w:rsidRPr="003508F2" w:rsidRDefault="002F12D9" w:rsidP="00962300">
            <w:pPr>
              <w:rPr>
                <w:rStyle w:val="210pt"/>
              </w:rPr>
            </w:pPr>
            <w:r w:rsidRPr="003508F2">
              <w:rPr>
                <w:rStyle w:val="210pt"/>
                <w:color w:val="auto"/>
              </w:rPr>
              <w:t>Пожарные депо</w:t>
            </w:r>
          </w:p>
        </w:tc>
        <w:tc>
          <w:tcPr>
            <w:tcW w:w="2032" w:type="dxa"/>
          </w:tcPr>
          <w:p w:rsidR="002F12D9" w:rsidRPr="003508F2" w:rsidRDefault="002F12D9" w:rsidP="00E91F20">
            <w:pPr>
              <w:rPr>
                <w:rFonts w:ascii="Times New Roman" w:hAnsi="Times New Roman" w:cs="Times New Roman"/>
                <w:sz w:val="20"/>
                <w:szCs w:val="20"/>
              </w:rPr>
            </w:pPr>
            <w:r w:rsidRPr="003508F2">
              <w:rPr>
                <w:rFonts w:ascii="Times New Roman" w:hAnsi="Times New Roman" w:cs="Times New Roman"/>
                <w:sz w:val="20"/>
                <w:szCs w:val="20"/>
              </w:rPr>
              <w:t xml:space="preserve">Минимально допустимый уровень </w:t>
            </w:r>
            <w:r w:rsidRPr="003508F2">
              <w:rPr>
                <w:rFonts w:ascii="Times New Roman" w:hAnsi="Times New Roman" w:cs="Times New Roman"/>
                <w:color w:val="auto"/>
                <w:sz w:val="20"/>
                <w:szCs w:val="20"/>
              </w:rPr>
              <w:t>обеспеченности</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В соответствии с требованиями Федерального закона № 123-ФЗ «Технический регламент о требованиях пожарной безопасности», СП 11.13130.2009 «Места дислокации подразделений пожарной охраны. Порядок и методика определения»</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E91F20">
            <w:pPr>
              <w:rPr>
                <w:rFonts w:ascii="Times New Roman" w:hAnsi="Times New Roman" w:cs="Times New Roman"/>
                <w:sz w:val="20"/>
                <w:szCs w:val="20"/>
              </w:rPr>
            </w:pPr>
            <w:r w:rsidRPr="003508F2">
              <w:rPr>
                <w:rStyle w:val="210pt"/>
              </w:rPr>
              <w:t>Размер земельного участка</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По заданию на проектирование</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Style w:val="210pt"/>
              </w:rPr>
            </w:pPr>
          </w:p>
        </w:tc>
        <w:tc>
          <w:tcPr>
            <w:tcW w:w="2032" w:type="dxa"/>
          </w:tcPr>
          <w:p w:rsidR="002F12D9" w:rsidRPr="003508F2" w:rsidRDefault="002F12D9" w:rsidP="00E91F20">
            <w:pPr>
              <w:rPr>
                <w:rFonts w:ascii="Times New Roman" w:hAnsi="Times New Roman" w:cs="Times New Roman"/>
                <w:sz w:val="20"/>
                <w:szCs w:val="20"/>
              </w:rPr>
            </w:pPr>
            <w:r w:rsidRPr="003508F2">
              <w:rPr>
                <w:rStyle w:val="210pt"/>
                <w:color w:val="auto"/>
              </w:rPr>
              <w:t>Максимально допустимый уровень территориальной доступности</w:t>
            </w:r>
          </w:p>
        </w:tc>
        <w:tc>
          <w:tcPr>
            <w:tcW w:w="5481" w:type="dxa"/>
            <w:gridSpan w:val="6"/>
          </w:tcPr>
          <w:p w:rsidR="002F12D9" w:rsidRPr="003508F2" w:rsidRDefault="002F12D9" w:rsidP="003508F2">
            <w:pPr>
              <w:jc w:val="center"/>
              <w:rPr>
                <w:rFonts w:ascii="Times New Roman" w:hAnsi="Times New Roman" w:cs="Times New Roman"/>
                <w:color w:val="FF0000"/>
                <w:sz w:val="20"/>
                <w:szCs w:val="20"/>
              </w:rPr>
            </w:pPr>
            <w:r w:rsidRPr="003508F2">
              <w:rPr>
                <w:rFonts w:ascii="Times New Roman" w:hAnsi="Times New Roman" w:cs="Times New Roman"/>
                <w:color w:val="auto"/>
                <w:sz w:val="20"/>
                <w:szCs w:val="20"/>
              </w:rPr>
              <w:t>В соответствии с требованиями СП 11.13130.2009 «Места дислокации подразделений пожарной охраны. Порядок и методика определения»</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w:t>
            </w:r>
          </w:p>
        </w:tc>
        <w:tc>
          <w:tcPr>
            <w:tcW w:w="9072" w:type="dxa"/>
            <w:gridSpan w:val="8"/>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Рекреация и благоустройство</w:t>
            </w:r>
          </w:p>
        </w:tc>
      </w:tr>
      <w:tr w:rsidR="002F12D9" w:rsidRPr="00E3482D" w:rsidTr="003508F2">
        <w:trPr>
          <w:trHeight w:val="1282"/>
        </w:trPr>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Style w:val="210pt"/>
              </w:rPr>
              <w:t>Озелененные территории общего пользования</w:t>
            </w:r>
          </w:p>
        </w:tc>
        <w:tc>
          <w:tcPr>
            <w:tcW w:w="2032" w:type="dxa"/>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Минимально допустимый уровень обеспеченности (суммарная площадь озелененных территорий общего пользования, кв. м на 1 чел.)</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Сельское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val="restart"/>
          </w:tcPr>
          <w:p w:rsidR="002F12D9" w:rsidRPr="003508F2" w:rsidRDefault="002F12D9" w:rsidP="00962300">
            <w:pPr>
              <w:rPr>
                <w:rFonts w:ascii="Times New Roman" w:hAnsi="Times New Roman" w:cs="Times New Roman"/>
                <w:sz w:val="20"/>
                <w:szCs w:val="20"/>
              </w:rPr>
            </w:pPr>
            <w:r w:rsidRPr="003508F2">
              <w:rPr>
                <w:rStyle w:val="210pt"/>
              </w:rPr>
              <w:t>Норма посадки деревьев и кустарников, шт. на 1 га озеленяемой площади</w:t>
            </w: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Территория</w:t>
            </w:r>
          </w:p>
        </w:tc>
        <w:tc>
          <w:tcPr>
            <w:tcW w:w="127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Деревья</w:t>
            </w:r>
          </w:p>
        </w:tc>
        <w:tc>
          <w:tcPr>
            <w:tcW w:w="171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Кустарники</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sz w:val="20"/>
                <w:szCs w:val="20"/>
              </w:rPr>
            </w:pPr>
            <w:r w:rsidRPr="003508F2">
              <w:rPr>
                <w:rStyle w:val="210pt"/>
              </w:rPr>
              <w:t>Парки районные</w:t>
            </w:r>
          </w:p>
        </w:tc>
        <w:tc>
          <w:tcPr>
            <w:tcW w:w="127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200-250</w:t>
            </w:r>
          </w:p>
        </w:tc>
        <w:tc>
          <w:tcPr>
            <w:tcW w:w="171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2000-2500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sz w:val="20"/>
                <w:szCs w:val="20"/>
              </w:rPr>
            </w:pPr>
            <w:r w:rsidRPr="003508F2">
              <w:rPr>
                <w:rStyle w:val="210pt"/>
              </w:rPr>
              <w:t>Скверы, бульвары</w:t>
            </w:r>
          </w:p>
        </w:tc>
        <w:tc>
          <w:tcPr>
            <w:tcW w:w="127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300-330</w:t>
            </w:r>
          </w:p>
        </w:tc>
        <w:tc>
          <w:tcPr>
            <w:tcW w:w="171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1200-1320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sz w:val="20"/>
                <w:szCs w:val="20"/>
              </w:rPr>
            </w:pPr>
            <w:r w:rsidRPr="003508F2">
              <w:rPr>
                <w:rStyle w:val="210pt"/>
              </w:rPr>
              <w:t>Улицы</w:t>
            </w:r>
          </w:p>
        </w:tc>
        <w:tc>
          <w:tcPr>
            <w:tcW w:w="127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300-330</w:t>
            </w:r>
          </w:p>
        </w:tc>
        <w:tc>
          <w:tcPr>
            <w:tcW w:w="171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900-990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sz w:val="20"/>
                <w:szCs w:val="20"/>
              </w:rPr>
            </w:pPr>
            <w:r w:rsidRPr="003508F2">
              <w:rPr>
                <w:rStyle w:val="210pt"/>
              </w:rPr>
              <w:t>Жилые кварталы (микрорайоны)</w:t>
            </w:r>
          </w:p>
        </w:tc>
        <w:tc>
          <w:tcPr>
            <w:tcW w:w="127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150-170</w:t>
            </w:r>
          </w:p>
        </w:tc>
        <w:tc>
          <w:tcPr>
            <w:tcW w:w="171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750-850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sz w:val="20"/>
                <w:szCs w:val="20"/>
              </w:rPr>
            </w:pPr>
            <w:r w:rsidRPr="003508F2">
              <w:rPr>
                <w:rStyle w:val="210pt"/>
              </w:rPr>
              <w:t>Детские дошкольные учреждения</w:t>
            </w:r>
          </w:p>
        </w:tc>
        <w:tc>
          <w:tcPr>
            <w:tcW w:w="127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180-220</w:t>
            </w:r>
          </w:p>
        </w:tc>
        <w:tc>
          <w:tcPr>
            <w:tcW w:w="171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1440-1760</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sz w:val="20"/>
                <w:szCs w:val="20"/>
              </w:rPr>
            </w:pPr>
            <w:r w:rsidRPr="003508F2">
              <w:rPr>
                <w:rStyle w:val="210pt"/>
              </w:rPr>
              <w:t>Школа</w:t>
            </w:r>
          </w:p>
        </w:tc>
        <w:tc>
          <w:tcPr>
            <w:tcW w:w="1279"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100-120</w:t>
            </w:r>
          </w:p>
        </w:tc>
        <w:tc>
          <w:tcPr>
            <w:tcW w:w="171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1000-1200</w:t>
            </w:r>
          </w:p>
        </w:tc>
      </w:tr>
      <w:tr w:rsidR="002F12D9" w:rsidRPr="00E3482D" w:rsidTr="003508F2">
        <w:trPr>
          <w:trHeight w:val="892"/>
        </w:trPr>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нормируется</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FF0000"/>
                <w:sz w:val="20"/>
                <w:szCs w:val="20"/>
              </w:rPr>
            </w:pPr>
          </w:p>
        </w:tc>
        <w:tc>
          <w:tcPr>
            <w:tcW w:w="9072" w:type="dxa"/>
            <w:gridSpan w:val="8"/>
          </w:tcPr>
          <w:p w:rsidR="002F12D9" w:rsidRPr="003508F2" w:rsidRDefault="002F12D9" w:rsidP="003508F2">
            <w:pPr>
              <w:ind w:firstLine="459"/>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Примечания (объекты 7.1).</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1) Расчетное число единовременных посетителей территории парков рекомендуется принимать не более 70 чел./га.</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2) Размер земельного участка озелененной территории общего пользования, как правило, га:</w:t>
            </w:r>
          </w:p>
          <w:p w:rsidR="002F12D9" w:rsidRPr="003508F2" w:rsidRDefault="002F12D9" w:rsidP="003508F2">
            <w:pPr>
              <w:ind w:firstLine="459"/>
              <w:jc w:val="both"/>
              <w:rPr>
                <w:rStyle w:val="210pt"/>
              </w:rPr>
            </w:pPr>
            <w:r w:rsidRPr="003508F2">
              <w:rPr>
                <w:rStyle w:val="210pt"/>
              </w:rPr>
              <w:t>– парки планировочных районов – 10;</w:t>
            </w:r>
          </w:p>
          <w:p w:rsidR="002F12D9" w:rsidRPr="003508F2" w:rsidRDefault="002F12D9" w:rsidP="003508F2">
            <w:pPr>
              <w:ind w:firstLine="459"/>
              <w:jc w:val="both"/>
              <w:rPr>
                <w:rStyle w:val="210pt"/>
              </w:rPr>
            </w:pPr>
            <w:r w:rsidRPr="003508F2">
              <w:rPr>
                <w:rStyle w:val="210pt"/>
              </w:rPr>
              <w:t>– сады жилых районов – 3;</w:t>
            </w:r>
          </w:p>
          <w:p w:rsidR="002F12D9" w:rsidRPr="003508F2" w:rsidRDefault="002F12D9" w:rsidP="003508F2">
            <w:pPr>
              <w:ind w:firstLine="459"/>
              <w:jc w:val="both"/>
              <w:rPr>
                <w:rStyle w:val="210pt"/>
              </w:rPr>
            </w:pPr>
            <w:r w:rsidRPr="003508F2">
              <w:rPr>
                <w:rStyle w:val="210pt"/>
              </w:rPr>
              <w:t>– скверы – 0,5;</w:t>
            </w:r>
          </w:p>
          <w:p w:rsidR="002F12D9" w:rsidRPr="003508F2" w:rsidRDefault="002F12D9" w:rsidP="003508F2">
            <w:pPr>
              <w:ind w:firstLine="459"/>
              <w:jc w:val="both"/>
              <w:rPr>
                <w:rStyle w:val="210pt"/>
              </w:rPr>
            </w:pPr>
            <w:r w:rsidRPr="003508F2">
              <w:rPr>
                <w:rStyle w:val="210pt"/>
              </w:rPr>
              <w:t>– скверы в условиях реконструкции – не менее 0,1.</w:t>
            </w:r>
          </w:p>
          <w:p w:rsidR="002F12D9" w:rsidRPr="003508F2" w:rsidRDefault="002F12D9" w:rsidP="003508F2">
            <w:pPr>
              <w:ind w:firstLine="459"/>
              <w:jc w:val="both"/>
              <w:rPr>
                <w:rStyle w:val="210pt"/>
              </w:rPr>
            </w:pPr>
            <w:r w:rsidRPr="003508F2">
              <w:rPr>
                <w:rStyle w:val="210pt"/>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2F12D9" w:rsidRPr="003508F2" w:rsidRDefault="002F12D9" w:rsidP="003508F2">
            <w:pPr>
              <w:ind w:firstLine="459"/>
              <w:jc w:val="both"/>
              <w:rPr>
                <w:rStyle w:val="210pt"/>
              </w:rPr>
            </w:pPr>
            <w:r w:rsidRPr="003508F2">
              <w:rPr>
                <w:rStyle w:val="210pt"/>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2F12D9" w:rsidRPr="003508F2" w:rsidRDefault="002F12D9" w:rsidP="003508F2">
            <w:pPr>
              <w:ind w:firstLine="459"/>
              <w:jc w:val="both"/>
              <w:rPr>
                <w:rStyle w:val="210pt"/>
              </w:rPr>
            </w:pPr>
            <w:r w:rsidRPr="003508F2">
              <w:rPr>
                <w:rStyle w:val="210pt"/>
              </w:rPr>
              <w:t>5)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2F12D9" w:rsidRPr="00E3482D" w:rsidTr="003508F2">
        <w:trPr>
          <w:trHeight w:val="859"/>
        </w:trPr>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7.2</w:t>
            </w:r>
          </w:p>
        </w:tc>
        <w:tc>
          <w:tcPr>
            <w:tcW w:w="1559" w:type="dxa"/>
            <w:vMerge w:val="restart"/>
          </w:tcPr>
          <w:p w:rsidR="002F12D9" w:rsidRPr="003508F2" w:rsidRDefault="002F12D9" w:rsidP="003508F2">
            <w:pPr>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Объекты массового кратковременного отдыха</w:t>
            </w:r>
          </w:p>
        </w:tc>
        <w:tc>
          <w:tcPr>
            <w:tcW w:w="2032"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sz w:val="20"/>
                <w:szCs w:val="20"/>
              </w:rPr>
              <w:t>Минимально допустимый уровень обеспеченности</w:t>
            </w:r>
            <w:r w:rsidRPr="003508F2">
              <w:rPr>
                <w:rStyle w:val="210pt"/>
                <w:color w:val="auto"/>
              </w:rPr>
              <w:t xml:space="preserve">, </w:t>
            </w:r>
            <w:r w:rsidRPr="003508F2">
              <w:rPr>
                <w:rFonts w:ascii="Times New Roman" w:hAnsi="Times New Roman" w:cs="Times New Roman"/>
                <w:sz w:val="20"/>
                <w:szCs w:val="20"/>
              </w:rPr>
              <w:t>м</w:t>
            </w:r>
            <w:r w:rsidRPr="003508F2">
              <w:rPr>
                <w:rFonts w:ascii="Times New Roman" w:hAnsi="Times New Roman" w:cs="Times New Roman"/>
                <w:sz w:val="20"/>
                <w:szCs w:val="20"/>
                <w:vertAlign w:val="superscript"/>
              </w:rPr>
              <w:t>2</w:t>
            </w:r>
            <w:r w:rsidRPr="003508F2">
              <w:rPr>
                <w:rFonts w:ascii="Times New Roman" w:hAnsi="Times New Roman" w:cs="Times New Roman"/>
                <w:sz w:val="20"/>
                <w:szCs w:val="20"/>
              </w:rPr>
              <w:t xml:space="preserve"> на 1 посетителя</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3508F2">
            <w:pPr>
              <w:ind w:firstLine="459"/>
              <w:jc w:val="both"/>
              <w:rPr>
                <w:rFonts w:ascii="Times New Roman" w:hAnsi="Times New Roman" w:cs="Times New Roman"/>
                <w:color w:val="auto"/>
                <w:sz w:val="20"/>
                <w:szCs w:val="20"/>
              </w:rPr>
            </w:pPr>
          </w:p>
        </w:tc>
        <w:tc>
          <w:tcPr>
            <w:tcW w:w="2032" w:type="dxa"/>
          </w:tcPr>
          <w:p w:rsidR="002F12D9" w:rsidRPr="003508F2" w:rsidRDefault="002F12D9" w:rsidP="00962300">
            <w:pPr>
              <w:rPr>
                <w:rFonts w:ascii="Times New Roman" w:hAnsi="Times New Roman" w:cs="Times New Roman"/>
                <w:color w:val="auto"/>
                <w:sz w:val="20"/>
                <w:szCs w:val="20"/>
              </w:rPr>
            </w:pPr>
            <w:r w:rsidRPr="003508F2">
              <w:rPr>
                <w:rStyle w:val="210pt"/>
              </w:rPr>
              <w:t>Максимально допустимый уровень территориальной доступности (доступность на общественном транспорте, час)</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Не более 1,5</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7.3</w:t>
            </w:r>
          </w:p>
        </w:tc>
        <w:tc>
          <w:tcPr>
            <w:tcW w:w="1559" w:type="dxa"/>
            <w:vMerge w:val="restart"/>
          </w:tcPr>
          <w:p w:rsidR="002F12D9" w:rsidRPr="003508F2" w:rsidRDefault="002F12D9" w:rsidP="003508F2">
            <w:pPr>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Пляжи</w:t>
            </w:r>
          </w:p>
        </w:tc>
        <w:tc>
          <w:tcPr>
            <w:tcW w:w="2032" w:type="dxa"/>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sz w:val="20"/>
                <w:szCs w:val="20"/>
              </w:rPr>
              <w:t>Минимально допустимый уровень обеспеченности, м</w:t>
            </w:r>
            <w:r w:rsidRPr="003508F2">
              <w:rPr>
                <w:rFonts w:ascii="Times New Roman" w:hAnsi="Times New Roman" w:cs="Times New Roman"/>
                <w:sz w:val="20"/>
                <w:szCs w:val="20"/>
                <w:vertAlign w:val="superscript"/>
              </w:rPr>
              <w:t>2</w:t>
            </w:r>
            <w:r w:rsidRPr="003508F2">
              <w:rPr>
                <w:rFonts w:ascii="Times New Roman" w:hAnsi="Times New Roman" w:cs="Times New Roman"/>
                <w:sz w:val="20"/>
                <w:szCs w:val="20"/>
              </w:rPr>
              <w:t xml:space="preserve"> на 1 посетителя</w:t>
            </w:r>
          </w:p>
        </w:tc>
        <w:tc>
          <w:tcPr>
            <w:tcW w:w="5481" w:type="dxa"/>
            <w:gridSpan w:val="6"/>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Не менее 8</w:t>
            </w:r>
          </w:p>
          <w:p w:rsidR="002F12D9" w:rsidRPr="003508F2" w:rsidRDefault="002F12D9" w:rsidP="003508F2">
            <w:pPr>
              <w:jc w:val="center"/>
              <w:rPr>
                <w:rFonts w:ascii="Times New Roman" w:hAnsi="Times New Roman" w:cs="Times New Roman"/>
                <w:color w:val="auto"/>
                <w:sz w:val="20"/>
                <w:szCs w:val="20"/>
              </w:rPr>
            </w:pPr>
          </w:p>
        </w:tc>
      </w:tr>
      <w:tr w:rsidR="002F12D9" w:rsidRPr="00E3482D" w:rsidTr="003508F2">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3508F2">
            <w:pPr>
              <w:ind w:firstLine="459"/>
              <w:jc w:val="both"/>
              <w:rPr>
                <w:rFonts w:ascii="Times New Roman" w:hAnsi="Times New Roman" w:cs="Times New Roman"/>
                <w:color w:val="auto"/>
                <w:sz w:val="20"/>
                <w:szCs w:val="20"/>
              </w:rPr>
            </w:pPr>
          </w:p>
        </w:tc>
        <w:tc>
          <w:tcPr>
            <w:tcW w:w="7513" w:type="dxa"/>
            <w:gridSpan w:val="7"/>
          </w:tcPr>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Примечания.</w:t>
            </w:r>
          </w:p>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1) Размеры речных и озерных пляжей, размещаемых на землях, пригодных для сельскохозяйственного использования, следует принимать из расчета 4 м</w:t>
            </w:r>
            <w:r w:rsidRPr="003508F2">
              <w:rPr>
                <w:rFonts w:ascii="Times New Roman" w:hAnsi="Times New Roman" w:cs="Times New Roman"/>
                <w:color w:val="auto"/>
                <w:sz w:val="20"/>
                <w:szCs w:val="20"/>
                <w:vertAlign w:val="superscript"/>
              </w:rPr>
              <w:t>2</w:t>
            </w:r>
            <w:r w:rsidRPr="003508F2">
              <w:rPr>
                <w:rFonts w:ascii="Times New Roman" w:hAnsi="Times New Roman" w:cs="Times New Roman"/>
                <w:color w:val="auto"/>
                <w:sz w:val="20"/>
                <w:szCs w:val="20"/>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r w:rsidRPr="003508F2">
              <w:rPr>
                <w:rFonts w:ascii="Times New Roman" w:hAnsi="Times New Roman" w:cs="Times New Roman"/>
                <w:color w:val="auto"/>
                <w:sz w:val="20"/>
                <w:szCs w:val="20"/>
                <w:vertAlign w:val="superscript"/>
              </w:rPr>
              <w:t>2</w:t>
            </w:r>
            <w:r w:rsidRPr="003508F2">
              <w:rPr>
                <w:rFonts w:ascii="Times New Roman" w:hAnsi="Times New Roman" w:cs="Times New Roman"/>
                <w:color w:val="auto"/>
                <w:sz w:val="20"/>
                <w:szCs w:val="20"/>
              </w:rPr>
              <w:t xml:space="preserve"> на 1 посетителя.</w:t>
            </w:r>
          </w:p>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3) Рассчитывать число единовременных посетителей на пляжах следует с учетом коэффициента одновременной загрузки пляжей – 0,2.</w:t>
            </w:r>
          </w:p>
        </w:tc>
      </w:tr>
      <w:tr w:rsidR="002F12D9" w:rsidRPr="00E3482D" w:rsidTr="003508F2">
        <w:trPr>
          <w:trHeight w:val="102"/>
        </w:trPr>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7.4</w:t>
            </w:r>
          </w:p>
        </w:tc>
        <w:tc>
          <w:tcPr>
            <w:tcW w:w="1559" w:type="dxa"/>
            <w:vMerge w:val="restart"/>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Площадки общего пользования различного назначения</w:t>
            </w:r>
          </w:p>
        </w:tc>
        <w:tc>
          <w:tcPr>
            <w:tcW w:w="2032" w:type="dxa"/>
            <w:vMerge w:val="restart"/>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sz w:val="20"/>
                <w:szCs w:val="20"/>
              </w:rPr>
              <w:t>Минимально допустимый уровень обеспеченности, м</w:t>
            </w:r>
            <w:r w:rsidRPr="003508F2">
              <w:rPr>
                <w:rFonts w:ascii="Times New Roman" w:hAnsi="Times New Roman" w:cs="Times New Roman"/>
                <w:sz w:val="20"/>
                <w:szCs w:val="20"/>
                <w:vertAlign w:val="superscript"/>
              </w:rPr>
              <w:t>2</w:t>
            </w:r>
            <w:r w:rsidRPr="003508F2">
              <w:rPr>
                <w:rFonts w:ascii="Times New Roman" w:hAnsi="Times New Roman" w:cs="Times New Roman"/>
                <w:sz w:val="20"/>
                <w:szCs w:val="20"/>
              </w:rPr>
              <w:t xml:space="preserve"> на 1 чел.</w:t>
            </w:r>
          </w:p>
        </w:tc>
        <w:tc>
          <w:tcPr>
            <w:tcW w:w="2491" w:type="dxa"/>
            <w:gridSpan w:val="2"/>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Функциональное назначение</w:t>
            </w:r>
          </w:p>
        </w:tc>
        <w:tc>
          <w:tcPr>
            <w:tcW w:w="1418" w:type="dxa"/>
            <w:gridSpan w:val="3"/>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Размер, м</w:t>
            </w:r>
            <w:r w:rsidRPr="003508F2">
              <w:rPr>
                <w:rFonts w:ascii="Times New Roman" w:hAnsi="Times New Roman" w:cs="Times New Roman"/>
                <w:color w:val="auto"/>
                <w:sz w:val="20"/>
                <w:szCs w:val="20"/>
                <w:vertAlign w:val="superscript"/>
              </w:rPr>
              <w:t>2</w:t>
            </w:r>
            <w:r w:rsidRPr="003508F2">
              <w:rPr>
                <w:rFonts w:ascii="Times New Roman" w:hAnsi="Times New Roman" w:cs="Times New Roman"/>
                <w:color w:val="auto"/>
                <w:sz w:val="20"/>
                <w:szCs w:val="20"/>
              </w:rPr>
              <w:t xml:space="preserve"> </w:t>
            </w:r>
            <w:r w:rsidRPr="003508F2">
              <w:rPr>
                <w:rFonts w:ascii="Times New Roman" w:hAnsi="Times New Roman" w:cs="Times New Roman"/>
                <w:sz w:val="20"/>
                <w:szCs w:val="20"/>
              </w:rPr>
              <w:t>на 1 чел.</w:t>
            </w:r>
          </w:p>
        </w:tc>
        <w:tc>
          <w:tcPr>
            <w:tcW w:w="1572"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Расстояние от окон жилых и общественных зданий, м, не менее</w:t>
            </w:r>
          </w:p>
        </w:tc>
      </w:tr>
      <w:tr w:rsidR="002F12D9" w:rsidRPr="00E3482D" w:rsidTr="003508F2">
        <w:trPr>
          <w:trHeight w:val="98"/>
        </w:trPr>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Fonts w:ascii="Times New Roman" w:hAnsi="Times New Roman" w:cs="Times New Roman"/>
                <w:color w:val="auto"/>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Для игр детей дошкольного и младшего школьного возраста</w:t>
            </w:r>
          </w:p>
        </w:tc>
        <w:tc>
          <w:tcPr>
            <w:tcW w:w="1418" w:type="dxa"/>
            <w:gridSpan w:val="3"/>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0,7</w:t>
            </w:r>
          </w:p>
        </w:tc>
        <w:tc>
          <w:tcPr>
            <w:tcW w:w="1572"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12</w:t>
            </w:r>
          </w:p>
        </w:tc>
      </w:tr>
      <w:tr w:rsidR="002F12D9" w:rsidRPr="00E3482D" w:rsidTr="003508F2">
        <w:trPr>
          <w:trHeight w:val="98"/>
        </w:trPr>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Fonts w:ascii="Times New Roman" w:hAnsi="Times New Roman" w:cs="Times New Roman"/>
                <w:color w:val="auto"/>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Для отдыха взрослого населения</w:t>
            </w:r>
          </w:p>
        </w:tc>
        <w:tc>
          <w:tcPr>
            <w:tcW w:w="1418" w:type="dxa"/>
            <w:gridSpan w:val="3"/>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0,1</w:t>
            </w:r>
          </w:p>
        </w:tc>
        <w:tc>
          <w:tcPr>
            <w:tcW w:w="1572"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10</w:t>
            </w:r>
          </w:p>
        </w:tc>
      </w:tr>
      <w:tr w:rsidR="002F12D9" w:rsidRPr="00E3482D" w:rsidTr="003508F2">
        <w:trPr>
          <w:trHeight w:val="98"/>
        </w:trPr>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Fonts w:ascii="Times New Roman" w:hAnsi="Times New Roman" w:cs="Times New Roman"/>
                <w:color w:val="auto"/>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vMerge w:val="restart"/>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Для занятий физкультурой (в зависимости от шумовых характеристик*)</w:t>
            </w:r>
          </w:p>
        </w:tc>
        <w:tc>
          <w:tcPr>
            <w:tcW w:w="1418" w:type="dxa"/>
            <w:gridSpan w:val="3"/>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2,0</w:t>
            </w:r>
          </w:p>
        </w:tc>
        <w:tc>
          <w:tcPr>
            <w:tcW w:w="1572"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10-40*</w:t>
            </w:r>
          </w:p>
        </w:tc>
      </w:tr>
      <w:tr w:rsidR="002F12D9" w:rsidRPr="00E3482D" w:rsidTr="003508F2">
        <w:trPr>
          <w:trHeight w:val="98"/>
        </w:trPr>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Fonts w:ascii="Times New Roman" w:hAnsi="Times New Roman" w:cs="Times New Roman"/>
                <w:color w:val="auto"/>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vMerge/>
          </w:tcPr>
          <w:p w:rsidR="002F12D9" w:rsidRPr="003508F2" w:rsidRDefault="002F12D9" w:rsidP="00962300">
            <w:pPr>
              <w:rPr>
                <w:rFonts w:ascii="Times New Roman" w:hAnsi="Times New Roman" w:cs="Times New Roman"/>
                <w:color w:val="auto"/>
                <w:sz w:val="20"/>
                <w:szCs w:val="20"/>
              </w:rPr>
            </w:pPr>
          </w:p>
        </w:tc>
        <w:tc>
          <w:tcPr>
            <w:tcW w:w="2990" w:type="dxa"/>
            <w:gridSpan w:val="4"/>
          </w:tcPr>
          <w:p w:rsidR="002F12D9" w:rsidRPr="003508F2" w:rsidRDefault="002F12D9" w:rsidP="003508F2">
            <w:pPr>
              <w:ind w:firstLine="472"/>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 Наибольшие значения следует принимать для хоккейных и футбольных площадок, наименьшие - для площадок для настольного тенниса.</w:t>
            </w:r>
          </w:p>
        </w:tc>
      </w:tr>
      <w:tr w:rsidR="002F12D9" w:rsidRPr="00E3482D" w:rsidTr="003508F2">
        <w:trPr>
          <w:trHeight w:val="98"/>
        </w:trPr>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Fonts w:ascii="Times New Roman" w:hAnsi="Times New Roman" w:cs="Times New Roman"/>
                <w:color w:val="auto"/>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Для хозяйственных целей</w:t>
            </w:r>
          </w:p>
        </w:tc>
        <w:tc>
          <w:tcPr>
            <w:tcW w:w="1418" w:type="dxa"/>
            <w:gridSpan w:val="3"/>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0,3</w:t>
            </w:r>
          </w:p>
        </w:tc>
        <w:tc>
          <w:tcPr>
            <w:tcW w:w="1572"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20</w:t>
            </w:r>
          </w:p>
        </w:tc>
      </w:tr>
      <w:tr w:rsidR="002F12D9" w:rsidRPr="00E3482D" w:rsidTr="003508F2">
        <w:trPr>
          <w:trHeight w:val="98"/>
        </w:trPr>
        <w:tc>
          <w:tcPr>
            <w:tcW w:w="534" w:type="dxa"/>
            <w:vMerge/>
          </w:tcPr>
          <w:p w:rsidR="002F12D9" w:rsidRPr="003508F2" w:rsidRDefault="002F12D9" w:rsidP="003508F2">
            <w:pPr>
              <w:jc w:val="center"/>
              <w:rPr>
                <w:rFonts w:ascii="Times New Roman" w:hAnsi="Times New Roman" w:cs="Times New Roman"/>
                <w:color w:val="auto"/>
                <w:sz w:val="20"/>
                <w:szCs w:val="20"/>
              </w:rPr>
            </w:pPr>
          </w:p>
        </w:tc>
        <w:tc>
          <w:tcPr>
            <w:tcW w:w="1559" w:type="dxa"/>
            <w:vMerge/>
          </w:tcPr>
          <w:p w:rsidR="002F12D9" w:rsidRPr="003508F2" w:rsidRDefault="002F12D9" w:rsidP="00962300">
            <w:pPr>
              <w:rPr>
                <w:rFonts w:ascii="Times New Roman" w:hAnsi="Times New Roman" w:cs="Times New Roman"/>
                <w:color w:val="auto"/>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962300">
            <w:pPr>
              <w:rPr>
                <w:rFonts w:ascii="Times New Roman" w:hAnsi="Times New Roman" w:cs="Times New Roman"/>
                <w:color w:val="auto"/>
                <w:sz w:val="20"/>
                <w:szCs w:val="20"/>
              </w:rPr>
            </w:pPr>
            <w:r w:rsidRPr="003508F2">
              <w:rPr>
                <w:rFonts w:ascii="Times New Roman" w:hAnsi="Times New Roman" w:cs="Times New Roman"/>
                <w:color w:val="auto"/>
                <w:sz w:val="20"/>
                <w:szCs w:val="20"/>
              </w:rPr>
              <w:t>Для выгула собак</w:t>
            </w:r>
          </w:p>
        </w:tc>
        <w:tc>
          <w:tcPr>
            <w:tcW w:w="1418" w:type="dxa"/>
            <w:gridSpan w:val="3"/>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0,3</w:t>
            </w:r>
          </w:p>
        </w:tc>
        <w:tc>
          <w:tcPr>
            <w:tcW w:w="1572"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40</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p>
        </w:tc>
        <w:tc>
          <w:tcPr>
            <w:tcW w:w="9072" w:type="dxa"/>
            <w:gridSpan w:val="8"/>
          </w:tcPr>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Примечания (объекты 7.4).</w:t>
            </w:r>
          </w:p>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F12D9" w:rsidRPr="003508F2" w:rsidRDefault="002F12D9" w:rsidP="003508F2">
            <w:pPr>
              <w:ind w:firstLine="516"/>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СанПиН 2.4.1.3049-13.</w:t>
            </w:r>
          </w:p>
        </w:tc>
      </w:tr>
      <w:tr w:rsidR="002F12D9" w:rsidRPr="00E3482D" w:rsidTr="003508F2">
        <w:tc>
          <w:tcPr>
            <w:tcW w:w="534" w:type="dxa"/>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8</w:t>
            </w:r>
          </w:p>
        </w:tc>
        <w:tc>
          <w:tcPr>
            <w:tcW w:w="9072" w:type="dxa"/>
            <w:gridSpan w:val="8"/>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Места захоронения</w:t>
            </w:r>
          </w:p>
        </w:tc>
      </w:tr>
      <w:tr w:rsidR="002F12D9" w:rsidRPr="00E3482D" w:rsidTr="003508F2">
        <w:tc>
          <w:tcPr>
            <w:tcW w:w="534" w:type="dxa"/>
            <w:vMerge w:val="restart"/>
          </w:tcPr>
          <w:p w:rsidR="002F12D9" w:rsidRPr="003508F2" w:rsidRDefault="002F12D9" w:rsidP="003508F2">
            <w:pPr>
              <w:jc w:val="center"/>
              <w:rPr>
                <w:rFonts w:ascii="Times New Roman" w:hAnsi="Times New Roman" w:cs="Times New Roman"/>
                <w:color w:val="auto"/>
                <w:sz w:val="20"/>
                <w:szCs w:val="20"/>
              </w:rPr>
            </w:pPr>
            <w:r w:rsidRPr="003508F2">
              <w:rPr>
                <w:rFonts w:ascii="Times New Roman" w:hAnsi="Times New Roman" w:cs="Times New Roman"/>
                <w:color w:val="auto"/>
                <w:sz w:val="20"/>
                <w:szCs w:val="20"/>
              </w:rPr>
              <w:t>8.1</w:t>
            </w:r>
          </w:p>
        </w:tc>
        <w:tc>
          <w:tcPr>
            <w:tcW w:w="1559" w:type="dxa"/>
            <w:vMerge w:val="restart"/>
          </w:tcPr>
          <w:p w:rsidR="002F12D9" w:rsidRPr="003508F2" w:rsidRDefault="002F12D9" w:rsidP="00962300">
            <w:pPr>
              <w:rPr>
                <w:rFonts w:ascii="Times New Roman" w:hAnsi="Times New Roman" w:cs="Times New Roman"/>
                <w:sz w:val="20"/>
                <w:szCs w:val="20"/>
              </w:rPr>
            </w:pPr>
            <w:r w:rsidRPr="003508F2">
              <w:rPr>
                <w:rFonts w:ascii="Times New Roman" w:hAnsi="Times New Roman" w:cs="Times New Roman"/>
                <w:sz w:val="20"/>
                <w:szCs w:val="20"/>
              </w:rPr>
              <w:t>Места захоронения</w:t>
            </w:r>
          </w:p>
        </w:tc>
        <w:tc>
          <w:tcPr>
            <w:tcW w:w="2032" w:type="dxa"/>
            <w:vMerge w:val="restart"/>
          </w:tcPr>
          <w:p w:rsidR="002F12D9" w:rsidRPr="003508F2" w:rsidRDefault="002F12D9" w:rsidP="00962300">
            <w:pPr>
              <w:rPr>
                <w:rFonts w:ascii="Times New Roman" w:hAnsi="Times New Roman" w:cs="Times New Roman"/>
                <w:sz w:val="20"/>
                <w:szCs w:val="20"/>
              </w:rPr>
            </w:pPr>
            <w:r w:rsidRPr="003508F2">
              <w:rPr>
                <w:rStyle w:val="210pt"/>
                <w:color w:val="auto"/>
              </w:rPr>
              <w:t>Размер земельного участка, га на 1 тыс. чел.</w:t>
            </w: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Style w:val="210pt"/>
              </w:rPr>
              <w:t>Кладбища смешанного и традиционного захоронения</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Style w:val="210pt"/>
              </w:rPr>
              <w:t>Кладбища для погребения после кремации</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vMerge/>
          </w:tcPr>
          <w:p w:rsidR="002F12D9" w:rsidRPr="003508F2" w:rsidRDefault="002F12D9" w:rsidP="00962300">
            <w:pPr>
              <w:rPr>
                <w:rFonts w:ascii="Times New Roman" w:hAnsi="Times New Roman" w:cs="Times New Roman"/>
                <w:sz w:val="20"/>
                <w:szCs w:val="20"/>
              </w:rPr>
            </w:pPr>
          </w:p>
        </w:tc>
        <w:tc>
          <w:tcPr>
            <w:tcW w:w="2491" w:type="dxa"/>
            <w:gridSpan w:val="2"/>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0,24</w:t>
            </w:r>
          </w:p>
        </w:tc>
        <w:tc>
          <w:tcPr>
            <w:tcW w:w="2990" w:type="dxa"/>
            <w:gridSpan w:val="4"/>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0,02</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2032" w:type="dxa"/>
          </w:tcPr>
          <w:p w:rsidR="002F12D9" w:rsidRPr="003508F2" w:rsidRDefault="002F12D9" w:rsidP="00962300">
            <w:pPr>
              <w:rPr>
                <w:rFonts w:ascii="Times New Roman" w:hAnsi="Times New Roman" w:cs="Times New Roman"/>
                <w:sz w:val="20"/>
                <w:szCs w:val="20"/>
              </w:rPr>
            </w:pPr>
            <w:r w:rsidRPr="003508F2">
              <w:rPr>
                <w:rStyle w:val="210pt"/>
              </w:rPr>
              <w:t>Максимально допустимый уровень территориальной доступности</w:t>
            </w:r>
          </w:p>
        </w:tc>
        <w:tc>
          <w:tcPr>
            <w:tcW w:w="5481" w:type="dxa"/>
            <w:gridSpan w:val="6"/>
          </w:tcPr>
          <w:p w:rsidR="002F12D9" w:rsidRPr="003508F2" w:rsidRDefault="002F12D9" w:rsidP="003508F2">
            <w:pPr>
              <w:jc w:val="center"/>
              <w:rPr>
                <w:rFonts w:ascii="Times New Roman" w:hAnsi="Times New Roman" w:cs="Times New Roman"/>
                <w:sz w:val="20"/>
                <w:szCs w:val="20"/>
              </w:rPr>
            </w:pPr>
            <w:r w:rsidRPr="003508F2">
              <w:rPr>
                <w:rFonts w:ascii="Times New Roman" w:hAnsi="Times New Roman" w:cs="Times New Roman"/>
                <w:sz w:val="20"/>
                <w:szCs w:val="20"/>
              </w:rPr>
              <w:t>Не нормируется</w:t>
            </w:r>
          </w:p>
        </w:tc>
      </w:tr>
      <w:tr w:rsidR="002F12D9" w:rsidRPr="00E3482D" w:rsidTr="003508F2">
        <w:tc>
          <w:tcPr>
            <w:tcW w:w="534" w:type="dxa"/>
            <w:vMerge/>
          </w:tcPr>
          <w:p w:rsidR="002F12D9" w:rsidRPr="003508F2" w:rsidRDefault="002F12D9" w:rsidP="003508F2">
            <w:pPr>
              <w:jc w:val="center"/>
              <w:rPr>
                <w:rFonts w:ascii="Times New Roman" w:hAnsi="Times New Roman" w:cs="Times New Roman"/>
                <w:sz w:val="20"/>
                <w:szCs w:val="20"/>
              </w:rPr>
            </w:pPr>
          </w:p>
        </w:tc>
        <w:tc>
          <w:tcPr>
            <w:tcW w:w="1559" w:type="dxa"/>
            <w:vMerge/>
          </w:tcPr>
          <w:p w:rsidR="002F12D9" w:rsidRPr="003508F2" w:rsidRDefault="002F12D9" w:rsidP="00962300">
            <w:pPr>
              <w:rPr>
                <w:rFonts w:ascii="Times New Roman" w:hAnsi="Times New Roman" w:cs="Times New Roman"/>
                <w:sz w:val="20"/>
                <w:szCs w:val="20"/>
              </w:rPr>
            </w:pPr>
          </w:p>
        </w:tc>
        <w:tc>
          <w:tcPr>
            <w:tcW w:w="7513" w:type="dxa"/>
            <w:gridSpan w:val="7"/>
          </w:tcPr>
          <w:p w:rsidR="002F12D9" w:rsidRPr="003508F2" w:rsidRDefault="002F12D9" w:rsidP="003508F2">
            <w:pPr>
              <w:ind w:firstLine="459"/>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Примечание.</w:t>
            </w:r>
          </w:p>
          <w:p w:rsidR="002F12D9" w:rsidRPr="003508F2" w:rsidRDefault="002F12D9" w:rsidP="003508F2">
            <w:pPr>
              <w:ind w:firstLine="459"/>
              <w:jc w:val="both"/>
              <w:rPr>
                <w:rStyle w:val="210pt"/>
              </w:rPr>
            </w:pPr>
            <w:r w:rsidRPr="003508F2">
              <w:rPr>
                <w:rStyle w:val="210pt"/>
              </w:rPr>
              <w:t>1) Минимальные расстояния до стен жилых домов, до зданий общеобразовательных организаций, дошкольных</w:t>
            </w:r>
            <w:r w:rsidRPr="003508F2">
              <w:rPr>
                <w:sz w:val="22"/>
                <w:szCs w:val="22"/>
              </w:rPr>
              <w:t xml:space="preserve"> </w:t>
            </w:r>
            <w:r w:rsidRPr="003508F2">
              <w:rPr>
                <w:rStyle w:val="210pt"/>
              </w:rPr>
              <w:t>образовательных организаций и лечебно-профилактических медицинских организаций:</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 xml:space="preserve">– от </w:t>
            </w:r>
            <w:r w:rsidRPr="003508F2">
              <w:rPr>
                <w:rStyle w:val="210pt"/>
              </w:rPr>
              <w:t>мемориальных комплексов, кладбищ с погребением после кремации, колумбариев, закрытых, сельских кладбищ – 50 м;</w:t>
            </w:r>
          </w:p>
          <w:p w:rsidR="002F12D9" w:rsidRPr="003508F2" w:rsidRDefault="002F12D9" w:rsidP="003508F2">
            <w:pPr>
              <w:ind w:firstLine="459"/>
              <w:jc w:val="both"/>
              <w:rPr>
                <w:rFonts w:ascii="Times New Roman" w:hAnsi="Times New Roman" w:cs="Times New Roman"/>
                <w:sz w:val="20"/>
                <w:szCs w:val="20"/>
              </w:rPr>
            </w:pPr>
            <w:r w:rsidRPr="003508F2">
              <w:rPr>
                <w:rFonts w:ascii="Times New Roman" w:hAnsi="Times New Roman" w:cs="Times New Roman"/>
                <w:sz w:val="20"/>
                <w:szCs w:val="20"/>
              </w:rPr>
              <w:t xml:space="preserve">– от </w:t>
            </w:r>
            <w:r w:rsidRPr="003508F2">
              <w:rPr>
                <w:rStyle w:val="210pt"/>
              </w:rPr>
              <w:t>кладбищ смешанного и традиционного захоронения при площади 10 га и менее – 100 м, от 10 до 20 га – 300 м, от 20 до 40 га – 500 м;</w:t>
            </w:r>
          </w:p>
          <w:p w:rsidR="002F12D9" w:rsidRPr="003508F2" w:rsidRDefault="002F12D9" w:rsidP="003508F2">
            <w:pPr>
              <w:jc w:val="both"/>
              <w:rPr>
                <w:rFonts w:ascii="Times New Roman" w:hAnsi="Times New Roman" w:cs="Times New Roman"/>
                <w:sz w:val="20"/>
                <w:szCs w:val="20"/>
              </w:rPr>
            </w:pPr>
            <w:r w:rsidRPr="003508F2">
              <w:rPr>
                <w:rFonts w:ascii="Times New Roman" w:hAnsi="Times New Roman" w:cs="Times New Roman"/>
                <w:sz w:val="20"/>
                <w:szCs w:val="20"/>
              </w:rPr>
              <w:t xml:space="preserve">– от </w:t>
            </w:r>
            <w:r w:rsidRPr="003508F2">
              <w:rPr>
                <w:rStyle w:val="210pt"/>
              </w:rPr>
              <w:t>крематориев без подготовительных и обрядовых процессов с одной однокамерной печью – 500 м, при количестве печей более одной – 1000 м.</w:t>
            </w:r>
          </w:p>
        </w:tc>
      </w:tr>
      <w:tr w:rsidR="002F12D9" w:rsidRPr="00E3482D" w:rsidTr="003508F2">
        <w:tc>
          <w:tcPr>
            <w:tcW w:w="534" w:type="dxa"/>
          </w:tcPr>
          <w:p w:rsidR="002F12D9" w:rsidRPr="003508F2" w:rsidRDefault="002F12D9" w:rsidP="003508F2">
            <w:pPr>
              <w:jc w:val="center"/>
              <w:rPr>
                <w:rFonts w:ascii="Times New Roman" w:hAnsi="Times New Roman" w:cs="Times New Roman"/>
                <w:sz w:val="20"/>
                <w:szCs w:val="20"/>
              </w:rPr>
            </w:pPr>
          </w:p>
        </w:tc>
        <w:tc>
          <w:tcPr>
            <w:tcW w:w="9072" w:type="dxa"/>
            <w:gridSpan w:val="8"/>
          </w:tcPr>
          <w:p w:rsidR="002F12D9" w:rsidRPr="003508F2" w:rsidRDefault="002F12D9" w:rsidP="003508F2">
            <w:pPr>
              <w:ind w:firstLine="459"/>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Примечание (объекты 1.1-8.1).</w:t>
            </w:r>
          </w:p>
          <w:p w:rsidR="002F12D9" w:rsidRPr="003508F2" w:rsidRDefault="002F12D9" w:rsidP="003508F2">
            <w:pPr>
              <w:ind w:firstLine="459"/>
              <w:jc w:val="both"/>
              <w:rPr>
                <w:rFonts w:ascii="Times New Roman" w:hAnsi="Times New Roman" w:cs="Times New Roman"/>
                <w:color w:val="auto"/>
                <w:sz w:val="20"/>
                <w:szCs w:val="20"/>
              </w:rPr>
            </w:pPr>
            <w:r w:rsidRPr="003508F2">
              <w:rPr>
                <w:rFonts w:ascii="Times New Roman" w:hAnsi="Times New Roman" w:cs="Times New Roman"/>
                <w:color w:val="auto"/>
                <w:sz w:val="20"/>
                <w:szCs w:val="20"/>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СанПиН 2.2.1/2.1.1.1200.</w:t>
            </w:r>
          </w:p>
        </w:tc>
      </w:tr>
    </w:tbl>
    <w:p w:rsidR="002F12D9" w:rsidRPr="00E3482D" w:rsidRDefault="002F12D9" w:rsidP="003808DE">
      <w:pPr>
        <w:keepNext/>
        <w:keepLines/>
        <w:tabs>
          <w:tab w:val="left" w:pos="1514"/>
        </w:tabs>
        <w:spacing w:line="413" w:lineRule="exact"/>
        <w:ind w:firstLine="851"/>
        <w:jc w:val="both"/>
        <w:outlineLvl w:val="1"/>
        <w:rPr>
          <w:rFonts w:ascii="Times New Roman" w:hAnsi="Times New Roman" w:cs="Times New Roman"/>
          <w:b/>
        </w:rPr>
      </w:pPr>
    </w:p>
    <w:p w:rsidR="002F12D9" w:rsidRPr="00E3482D" w:rsidRDefault="002F12D9">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2F12D9" w:rsidRPr="00E3482D" w:rsidRDefault="002F12D9" w:rsidP="0012745D">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 xml:space="preserve">4. Требования к </w:t>
      </w:r>
      <w:r w:rsidRPr="00E3482D">
        <w:rPr>
          <w:rFonts w:ascii="Times New Roman" w:hAnsi="Times New Roman" w:cs="Times New Roman"/>
          <w:b/>
          <w:color w:val="auto"/>
        </w:rPr>
        <w:t>планировке и застройке территории поселения в связи</w:t>
      </w:r>
      <w:r w:rsidRPr="00E3482D">
        <w:rPr>
          <w:rFonts w:ascii="Times New Roman" w:hAnsi="Times New Roman" w:cs="Times New Roman"/>
          <w:b/>
        </w:rPr>
        <w:t xml:space="preserve"> с решением вопросов местного значения.</w:t>
      </w:r>
    </w:p>
    <w:p w:rsidR="002F12D9" w:rsidRPr="00E3482D" w:rsidRDefault="002F12D9" w:rsidP="00F21187">
      <w:pPr>
        <w:pStyle w:val="20"/>
        <w:shd w:val="clear" w:color="auto" w:fill="auto"/>
        <w:tabs>
          <w:tab w:val="left" w:pos="1435"/>
        </w:tabs>
        <w:spacing w:after="0" w:line="413" w:lineRule="exact"/>
        <w:ind w:firstLine="851"/>
        <w:rPr>
          <w:b/>
          <w:sz w:val="24"/>
          <w:szCs w:val="24"/>
        </w:rPr>
      </w:pPr>
      <w:r w:rsidRPr="00E3482D">
        <w:rPr>
          <w:b/>
          <w:sz w:val="24"/>
          <w:szCs w:val="24"/>
        </w:rPr>
        <w:t>4.1. Инженерная подготовка и защита территории.</w:t>
      </w:r>
    </w:p>
    <w:p w:rsidR="002F12D9" w:rsidRPr="00E3482D" w:rsidRDefault="002F12D9" w:rsidP="00E577DF">
      <w:pPr>
        <w:pStyle w:val="20"/>
        <w:shd w:val="clear" w:color="auto" w:fill="auto"/>
        <w:tabs>
          <w:tab w:val="left" w:pos="1435"/>
        </w:tabs>
        <w:spacing w:after="0" w:line="413" w:lineRule="exact"/>
        <w:ind w:firstLine="851"/>
        <w:jc w:val="both"/>
        <w:rPr>
          <w:sz w:val="24"/>
          <w:szCs w:val="24"/>
        </w:rPr>
      </w:pPr>
      <w:r w:rsidRPr="00E3482D">
        <w:rPr>
          <w:sz w:val="24"/>
          <w:szCs w:val="24"/>
        </w:rPr>
        <w:t xml:space="preserve">При планировке и застройке территории поселения следует обеспечивать проведение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2F12D9" w:rsidRPr="00E3482D" w:rsidRDefault="002F12D9" w:rsidP="001858EB">
      <w:pPr>
        <w:pStyle w:val="20"/>
        <w:shd w:val="clear" w:color="auto" w:fill="auto"/>
        <w:tabs>
          <w:tab w:val="left" w:pos="1435"/>
        </w:tabs>
        <w:spacing w:after="0" w:line="413" w:lineRule="exact"/>
        <w:ind w:firstLine="851"/>
        <w:jc w:val="both"/>
        <w:rPr>
          <w:sz w:val="24"/>
          <w:szCs w:val="24"/>
        </w:rPr>
      </w:pPr>
      <w:r w:rsidRPr="00E3482D">
        <w:rPr>
          <w:sz w:val="24"/>
          <w:szCs w:val="24"/>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объектов градостроительства с обязательным учетом экологических требований.</w:t>
      </w:r>
    </w:p>
    <w:p w:rsidR="002F12D9" w:rsidRPr="00E3482D" w:rsidRDefault="002F12D9" w:rsidP="001858EB">
      <w:pPr>
        <w:pStyle w:val="20"/>
        <w:shd w:val="clear" w:color="auto" w:fill="auto"/>
        <w:tabs>
          <w:tab w:val="left" w:pos="1435"/>
        </w:tabs>
        <w:spacing w:after="0" w:line="413" w:lineRule="exact"/>
        <w:ind w:firstLine="851"/>
        <w:jc w:val="both"/>
        <w:rPr>
          <w:sz w:val="24"/>
          <w:szCs w:val="24"/>
        </w:rPr>
      </w:pPr>
      <w:r w:rsidRPr="00E3482D">
        <w:rPr>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относятся:</w:t>
      </w:r>
    </w:p>
    <w:p w:rsidR="002F12D9" w:rsidRPr="00E3482D" w:rsidRDefault="002F12D9" w:rsidP="001858EB">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Pr="00E3482D">
        <w:rPr>
          <w:b/>
          <w:i/>
          <w:sz w:val="24"/>
          <w:szCs w:val="24"/>
        </w:rPr>
        <w:t>общие мероприятия</w:t>
      </w:r>
      <w:r w:rsidRPr="00E3482D">
        <w:rPr>
          <w:sz w:val="24"/>
          <w:szCs w:val="24"/>
        </w:rPr>
        <w:t xml:space="preserve">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w:t>
      </w:r>
      <w:r w:rsidRPr="00E3482D">
        <w:rPr>
          <w:b/>
          <w:i/>
          <w:sz w:val="24"/>
          <w:szCs w:val="24"/>
        </w:rPr>
        <w:t>обязательными</w:t>
      </w:r>
      <w:r w:rsidRPr="00E3482D">
        <w:rPr>
          <w:sz w:val="24"/>
          <w:szCs w:val="24"/>
        </w:rPr>
        <w:t xml:space="preserve"> на территориях с различными природными условиями;</w:t>
      </w:r>
    </w:p>
    <w:p w:rsidR="002F12D9" w:rsidRPr="00E3482D" w:rsidRDefault="002F12D9" w:rsidP="001858EB">
      <w:pPr>
        <w:pStyle w:val="20"/>
        <w:shd w:val="clear" w:color="auto" w:fill="auto"/>
        <w:tabs>
          <w:tab w:val="left" w:pos="1435"/>
        </w:tabs>
        <w:spacing w:after="0" w:line="413" w:lineRule="exact"/>
        <w:ind w:firstLine="851"/>
        <w:jc w:val="both"/>
        <w:rPr>
          <w:sz w:val="24"/>
          <w:szCs w:val="24"/>
        </w:rPr>
      </w:pPr>
      <w:r w:rsidRPr="00E3482D">
        <w:rPr>
          <w:b/>
          <w:sz w:val="24"/>
          <w:szCs w:val="24"/>
        </w:rPr>
        <w:t>-</w:t>
      </w:r>
      <w:r w:rsidRPr="00E3482D">
        <w:rPr>
          <w:b/>
          <w:i/>
          <w:sz w:val="24"/>
          <w:szCs w:val="24"/>
        </w:rPr>
        <w:t xml:space="preserve"> специальные мероприятия</w:t>
      </w:r>
      <w:r w:rsidRPr="00E3482D">
        <w:rPr>
          <w:sz w:val="24"/>
          <w:szCs w:val="24"/>
        </w:rPr>
        <w:t xml:space="preserve">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2F12D9" w:rsidRPr="00E3482D" w:rsidRDefault="002F12D9" w:rsidP="001858EB">
      <w:pPr>
        <w:pStyle w:val="20"/>
        <w:shd w:val="clear" w:color="auto" w:fill="auto"/>
        <w:tabs>
          <w:tab w:val="left" w:pos="1435"/>
        </w:tabs>
        <w:spacing w:after="0" w:line="413" w:lineRule="exact"/>
        <w:ind w:firstLine="851"/>
        <w:jc w:val="both"/>
        <w:rPr>
          <w:sz w:val="24"/>
          <w:szCs w:val="24"/>
        </w:rPr>
      </w:pPr>
      <w:r w:rsidRPr="00E3482D">
        <w:rPr>
          <w:b/>
          <w:sz w:val="24"/>
          <w:szCs w:val="24"/>
        </w:rPr>
        <w:t xml:space="preserve">- </w:t>
      </w:r>
      <w:r w:rsidRPr="00E3482D">
        <w:rPr>
          <w:b/>
          <w:i/>
          <w:sz w:val="24"/>
          <w:szCs w:val="24"/>
        </w:rPr>
        <w:t>мероприятия особого назначения</w:t>
      </w:r>
      <w:r w:rsidRPr="00E3482D">
        <w:rPr>
          <w:sz w:val="24"/>
          <w:szCs w:val="24"/>
        </w:rPr>
        <w:t xml:space="preserve"> – мероприятия, связанные с инженерной подготовкой территорий с карстами, защита территорий населенных мест от селей, подготовка территорий в районах, подверженных сейсмическим явлениям.</w:t>
      </w:r>
    </w:p>
    <w:p w:rsidR="002F12D9" w:rsidRPr="00E3482D" w:rsidRDefault="002F12D9" w:rsidP="003C3C44">
      <w:pPr>
        <w:pStyle w:val="20"/>
        <w:shd w:val="clear" w:color="auto" w:fill="auto"/>
        <w:tabs>
          <w:tab w:val="left" w:pos="1435"/>
        </w:tabs>
        <w:spacing w:after="0" w:line="413" w:lineRule="exact"/>
        <w:ind w:firstLine="851"/>
        <w:jc w:val="both"/>
        <w:rPr>
          <w:color w:val="00B050"/>
          <w:sz w:val="24"/>
          <w:szCs w:val="24"/>
        </w:rPr>
      </w:pPr>
      <w:r w:rsidRPr="00E3482D">
        <w:rPr>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w:t>
      </w:r>
    </w:p>
    <w:p w:rsidR="002F12D9" w:rsidRPr="00E3482D" w:rsidRDefault="002F12D9" w:rsidP="00E577DF">
      <w:pPr>
        <w:pStyle w:val="20"/>
        <w:shd w:val="clear" w:color="auto" w:fill="auto"/>
        <w:tabs>
          <w:tab w:val="left" w:pos="1435"/>
        </w:tabs>
        <w:spacing w:after="0" w:line="413" w:lineRule="exact"/>
        <w:ind w:firstLine="851"/>
        <w:jc w:val="both"/>
        <w:rPr>
          <w:sz w:val="24"/>
          <w:szCs w:val="24"/>
        </w:rPr>
      </w:pPr>
      <w:r w:rsidRPr="00E3482D">
        <w:rPr>
          <w:sz w:val="24"/>
          <w:szCs w:val="24"/>
        </w:rPr>
        <w:t>Борьбу с ростом оврагов ведут упорядочением стоков, полной или частичной засыпкой, благоустройством и террасированием склонов. Укрепление откосов оврагов посадками зеленых насаждений эффективно только при крутизне – 30…5%. Благоустроенные овраги используют для размещения садов, парков, зон отдыха, а в некоторых случаях для прокладки улиц.</w:t>
      </w:r>
    </w:p>
    <w:p w:rsidR="002F12D9" w:rsidRPr="00E3482D" w:rsidRDefault="002F12D9" w:rsidP="0091102D">
      <w:pPr>
        <w:pStyle w:val="20"/>
        <w:shd w:val="clear" w:color="auto" w:fill="auto"/>
        <w:tabs>
          <w:tab w:val="left" w:pos="1435"/>
        </w:tabs>
        <w:spacing w:after="0" w:line="413" w:lineRule="exact"/>
        <w:ind w:firstLine="851"/>
        <w:jc w:val="both"/>
        <w:rPr>
          <w:sz w:val="24"/>
          <w:szCs w:val="24"/>
        </w:rPr>
      </w:pPr>
      <w:r w:rsidRPr="00E3482D">
        <w:rPr>
          <w:sz w:val="24"/>
          <w:szCs w:val="24"/>
        </w:rPr>
        <w:t>К числу нарушений территорий, возникающих под влиянием человеческой деятельности, относят отвалы шахтных пород (терриконы), отвалы шлака, золы,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2F12D9" w:rsidRPr="00E3482D" w:rsidRDefault="002F12D9" w:rsidP="00A811C0">
      <w:pPr>
        <w:pStyle w:val="20"/>
        <w:shd w:val="clear" w:color="auto" w:fill="auto"/>
        <w:tabs>
          <w:tab w:val="left" w:pos="1435"/>
        </w:tabs>
        <w:spacing w:after="0" w:line="413" w:lineRule="exact"/>
        <w:ind w:firstLine="851"/>
        <w:jc w:val="both"/>
        <w:rPr>
          <w:b/>
          <w:sz w:val="24"/>
          <w:szCs w:val="24"/>
        </w:rPr>
      </w:pPr>
    </w:p>
    <w:p w:rsidR="002F12D9" w:rsidRPr="00E3482D" w:rsidRDefault="002F12D9" w:rsidP="00A811C0">
      <w:pPr>
        <w:pStyle w:val="20"/>
        <w:shd w:val="clear" w:color="auto" w:fill="auto"/>
        <w:tabs>
          <w:tab w:val="left" w:pos="1435"/>
        </w:tabs>
        <w:spacing w:after="0" w:line="413" w:lineRule="exact"/>
        <w:ind w:firstLine="851"/>
        <w:jc w:val="both"/>
        <w:rPr>
          <w:b/>
          <w:sz w:val="24"/>
          <w:szCs w:val="24"/>
        </w:rPr>
      </w:pPr>
      <w:r w:rsidRPr="00E3482D">
        <w:rPr>
          <w:b/>
          <w:sz w:val="24"/>
          <w:szCs w:val="24"/>
        </w:rPr>
        <w:t>4.2. Вертикальная планировка.</w:t>
      </w:r>
    </w:p>
    <w:p w:rsidR="002F12D9" w:rsidRPr="00E3482D" w:rsidRDefault="002F12D9" w:rsidP="005460E4">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p>
    <w:p w:rsidR="002F12D9" w:rsidRPr="00E3482D" w:rsidRDefault="002F12D9" w:rsidP="00C15408">
      <w:pPr>
        <w:pStyle w:val="20"/>
        <w:shd w:val="clear" w:color="auto" w:fill="auto"/>
        <w:tabs>
          <w:tab w:val="left" w:pos="1435"/>
        </w:tabs>
        <w:spacing w:after="0" w:line="413" w:lineRule="exact"/>
        <w:ind w:firstLine="851"/>
        <w:jc w:val="both"/>
        <w:rPr>
          <w:sz w:val="24"/>
          <w:szCs w:val="24"/>
        </w:rPr>
      </w:pPr>
      <w:r w:rsidRPr="00E3482D">
        <w:rPr>
          <w:sz w:val="24"/>
          <w:szCs w:val="24"/>
        </w:rPr>
        <w:t>Разработке проектных решений вертикальной планировки предшествует 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2F12D9" w:rsidRPr="00E3482D" w:rsidRDefault="002F12D9" w:rsidP="00E67788">
      <w:pPr>
        <w:pStyle w:val="20"/>
        <w:shd w:val="clear" w:color="auto" w:fill="auto"/>
        <w:tabs>
          <w:tab w:val="left" w:pos="1435"/>
        </w:tabs>
        <w:spacing w:after="0" w:line="413" w:lineRule="exact"/>
        <w:ind w:firstLine="851"/>
        <w:jc w:val="both"/>
        <w:rPr>
          <w:sz w:val="24"/>
          <w:szCs w:val="24"/>
        </w:rPr>
      </w:pPr>
      <w:r w:rsidRPr="00E3482D">
        <w:rPr>
          <w:sz w:val="24"/>
          <w:szCs w:val="24"/>
        </w:rPr>
        <w:t xml:space="preserve">При выполнении проекта (или схемы) вертикальной планировки необходимо использовать актуальный инженерно-топографический план. </w:t>
      </w:r>
      <w:r w:rsidRPr="00E3482D">
        <w:rPr>
          <w:b/>
          <w:i/>
          <w:sz w:val="24"/>
          <w:szCs w:val="24"/>
        </w:rPr>
        <w:t>Срок давности инженерно-топографических планов</w:t>
      </w:r>
      <w:r w:rsidRPr="00E3482D">
        <w:rPr>
          <w:sz w:val="24"/>
          <w:szCs w:val="24"/>
        </w:rPr>
        <w:t xml:space="preserve"> составляет, как правило, </w:t>
      </w:r>
      <w:r w:rsidRPr="00E3482D">
        <w:rPr>
          <w:b/>
          <w:i/>
          <w:sz w:val="24"/>
          <w:szCs w:val="24"/>
        </w:rPr>
        <w:t>не более двух лет</w:t>
      </w:r>
      <w:r w:rsidRPr="00E3482D">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2F12D9" w:rsidRPr="00E3482D" w:rsidRDefault="002F12D9" w:rsidP="00E67788">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территории обеспечивает:</w:t>
      </w:r>
    </w:p>
    <w:p w:rsidR="002F12D9" w:rsidRPr="00E3482D" w:rsidRDefault="002F12D9" w:rsidP="00844DFF">
      <w:pPr>
        <w:pStyle w:val="20"/>
        <w:shd w:val="clear" w:color="auto" w:fill="auto"/>
        <w:tabs>
          <w:tab w:val="left" w:pos="1435"/>
        </w:tabs>
        <w:spacing w:after="0" w:line="413" w:lineRule="exact"/>
        <w:ind w:firstLine="851"/>
        <w:jc w:val="both"/>
        <w:rPr>
          <w:sz w:val="24"/>
          <w:szCs w:val="24"/>
        </w:rPr>
      </w:pPr>
      <w:r w:rsidRPr="00E3482D">
        <w:rPr>
          <w:sz w:val="24"/>
          <w:szCs w:val="24"/>
        </w:rPr>
        <w:t>- организацию рельефа при наличии неблагоприятных физико-геологических процессов на местности (затопление территории, подтопление ее грунтовыми водами, оврагообразование и т.д.);</w:t>
      </w:r>
    </w:p>
    <w:p w:rsidR="002F12D9" w:rsidRPr="00E3482D" w:rsidRDefault="002F12D9" w:rsidP="00844DFF">
      <w:pPr>
        <w:pStyle w:val="20"/>
        <w:shd w:val="clear" w:color="auto" w:fill="auto"/>
        <w:tabs>
          <w:tab w:val="left" w:pos="1435"/>
        </w:tabs>
        <w:spacing w:after="0" w:line="413" w:lineRule="exact"/>
        <w:ind w:firstLine="851"/>
        <w:jc w:val="both"/>
        <w:rPr>
          <w:sz w:val="24"/>
          <w:szCs w:val="24"/>
        </w:rPr>
      </w:pPr>
      <w:r w:rsidRPr="00E3482D">
        <w:rPr>
          <w:sz w:val="24"/>
          <w:szCs w:val="24"/>
        </w:rPr>
        <w:t>- подготовку осваиваемой территории для застройки (наиболее целесообразные и экономичные условия для вертикальной посадки зданий и сооружений на местности);</w:t>
      </w:r>
    </w:p>
    <w:p w:rsidR="002F12D9" w:rsidRPr="00E3482D" w:rsidRDefault="002F12D9" w:rsidP="001E26F8">
      <w:pPr>
        <w:pStyle w:val="20"/>
        <w:shd w:val="clear" w:color="auto" w:fill="auto"/>
        <w:tabs>
          <w:tab w:val="left" w:pos="1435"/>
        </w:tabs>
        <w:spacing w:after="0" w:line="413" w:lineRule="exact"/>
        <w:ind w:firstLine="851"/>
        <w:jc w:val="both"/>
        <w:rPr>
          <w:sz w:val="24"/>
          <w:szCs w:val="24"/>
        </w:rPr>
      </w:pPr>
      <w:r w:rsidRPr="00E3482D">
        <w:rPr>
          <w:sz w:val="24"/>
          <w:szCs w:val="24"/>
        </w:rPr>
        <w:t>- организованный отвод дождевых и талых вод к местам сброса;</w:t>
      </w:r>
    </w:p>
    <w:p w:rsidR="002F12D9" w:rsidRPr="00E3482D" w:rsidRDefault="002F12D9" w:rsidP="001E26F8">
      <w:pPr>
        <w:pStyle w:val="20"/>
        <w:shd w:val="clear" w:color="auto" w:fill="auto"/>
        <w:tabs>
          <w:tab w:val="left" w:pos="1435"/>
        </w:tabs>
        <w:spacing w:after="0" w:line="413" w:lineRule="exact"/>
        <w:ind w:firstLine="851"/>
        <w:jc w:val="both"/>
        <w:rPr>
          <w:sz w:val="24"/>
          <w:szCs w:val="24"/>
        </w:rPr>
      </w:pPr>
      <w:r w:rsidRPr="00E3482D">
        <w:rPr>
          <w:sz w:val="24"/>
          <w:szCs w:val="24"/>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безнапорной канализации и дренажа);</w:t>
      </w:r>
    </w:p>
    <w:p w:rsidR="002F12D9" w:rsidRPr="00E3482D" w:rsidRDefault="002F12D9" w:rsidP="001D41E9">
      <w:pPr>
        <w:pStyle w:val="20"/>
        <w:shd w:val="clear" w:color="auto" w:fill="auto"/>
        <w:tabs>
          <w:tab w:val="left" w:pos="1435"/>
        </w:tabs>
        <w:spacing w:after="0" w:line="413" w:lineRule="exact"/>
        <w:ind w:firstLine="851"/>
        <w:jc w:val="both"/>
        <w:rPr>
          <w:sz w:val="24"/>
          <w:szCs w:val="24"/>
        </w:rPr>
      </w:pPr>
      <w:r w:rsidRPr="00E3482D">
        <w:rPr>
          <w:sz w:val="24"/>
          <w:szCs w:val="24"/>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2F12D9" w:rsidRPr="00E3482D" w:rsidRDefault="002F12D9" w:rsidP="00A811C0">
      <w:pPr>
        <w:pStyle w:val="20"/>
        <w:shd w:val="clear" w:color="auto" w:fill="auto"/>
        <w:tabs>
          <w:tab w:val="left" w:pos="1435"/>
        </w:tabs>
        <w:spacing w:after="0" w:line="413" w:lineRule="exact"/>
        <w:ind w:firstLine="851"/>
        <w:jc w:val="both"/>
        <w:rPr>
          <w:sz w:val="24"/>
          <w:szCs w:val="24"/>
        </w:rPr>
      </w:pPr>
      <w:r w:rsidRPr="00E3482D">
        <w:rPr>
          <w:sz w:val="24"/>
          <w:szCs w:val="24"/>
        </w:rPr>
        <w:t>При проведении вертикальной планировки проектные отметки территории назначают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Естественно сложившийся растительный слой земли сохраняется для дальнейшего его использования при благоустройстве и озеленении территории.</w:t>
      </w:r>
    </w:p>
    <w:p w:rsidR="002F12D9" w:rsidRPr="00E3482D" w:rsidRDefault="002F12D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Основным принципом вертикальной планировки является принцип 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(дополнительные транспортные расходы). </w:t>
      </w:r>
    </w:p>
    <w:p w:rsidR="002F12D9" w:rsidRPr="00E3482D" w:rsidRDefault="002F12D9" w:rsidP="00E577DF">
      <w:pPr>
        <w:pStyle w:val="20"/>
        <w:shd w:val="clear" w:color="auto" w:fill="auto"/>
        <w:tabs>
          <w:tab w:val="left" w:pos="1435"/>
        </w:tabs>
        <w:spacing w:after="0" w:line="413" w:lineRule="exact"/>
        <w:ind w:firstLine="851"/>
        <w:jc w:val="both"/>
        <w:rPr>
          <w:sz w:val="24"/>
          <w:szCs w:val="24"/>
        </w:rPr>
      </w:pPr>
      <w:r w:rsidRPr="00E3482D">
        <w:rPr>
          <w:sz w:val="24"/>
          <w:szCs w:val="24"/>
        </w:rPr>
        <w:t>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размещению застройки, улиц, проездов и т.д. При этом необходимо предусматривать такое размещение земляных масс, которое не могло бы вызвать оползневых и просадочных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2F12D9" w:rsidRPr="00E3482D" w:rsidRDefault="002F12D9" w:rsidP="00163330">
      <w:pPr>
        <w:pStyle w:val="20"/>
        <w:shd w:val="clear" w:color="auto" w:fill="auto"/>
        <w:tabs>
          <w:tab w:val="left" w:pos="1435"/>
        </w:tabs>
        <w:spacing w:after="0" w:line="413" w:lineRule="exact"/>
        <w:ind w:firstLine="851"/>
        <w:jc w:val="both"/>
        <w:rPr>
          <w:sz w:val="24"/>
          <w:szCs w:val="24"/>
        </w:rPr>
      </w:pPr>
    </w:p>
    <w:p w:rsidR="002F12D9" w:rsidRPr="00E3482D" w:rsidRDefault="002F12D9" w:rsidP="007A0244">
      <w:pPr>
        <w:pStyle w:val="20"/>
        <w:shd w:val="clear" w:color="auto" w:fill="auto"/>
        <w:tabs>
          <w:tab w:val="left" w:pos="1435"/>
        </w:tabs>
        <w:spacing w:after="0" w:line="413" w:lineRule="exact"/>
        <w:ind w:firstLine="851"/>
        <w:jc w:val="both"/>
        <w:rPr>
          <w:b/>
          <w:sz w:val="24"/>
          <w:szCs w:val="24"/>
        </w:rPr>
      </w:pPr>
      <w:r w:rsidRPr="00E3482D">
        <w:rPr>
          <w:b/>
          <w:sz w:val="24"/>
          <w:szCs w:val="24"/>
        </w:rPr>
        <w:t>4.3. Пожарная безопасность.</w:t>
      </w:r>
    </w:p>
    <w:p w:rsidR="002F12D9" w:rsidRPr="00E3482D" w:rsidRDefault="002F12D9" w:rsidP="006B14D2">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пожарной безопасности следует принимать в соответствии с Федеральный закон от 22 июля 2008 г. № 123-ФЗ «Технический регламент о требованиях пожарной безопасности».</w:t>
      </w:r>
    </w:p>
    <w:p w:rsidR="002F12D9" w:rsidRPr="00E3482D" w:rsidRDefault="002F12D9" w:rsidP="00C44BCF">
      <w:pPr>
        <w:pStyle w:val="20"/>
        <w:shd w:val="clear" w:color="auto" w:fill="auto"/>
        <w:tabs>
          <w:tab w:val="left" w:pos="1435"/>
        </w:tabs>
        <w:spacing w:after="0" w:line="413" w:lineRule="exact"/>
        <w:ind w:firstLine="851"/>
        <w:jc w:val="both"/>
        <w:rPr>
          <w:sz w:val="24"/>
          <w:szCs w:val="24"/>
        </w:rPr>
      </w:pPr>
      <w:r w:rsidRPr="00E3482D">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F12D9" w:rsidRPr="00E3482D" w:rsidRDefault="002F12D9" w:rsidP="00C44BCF">
      <w:pPr>
        <w:pStyle w:val="20"/>
        <w:shd w:val="clear" w:color="auto" w:fill="auto"/>
        <w:tabs>
          <w:tab w:val="left" w:pos="1435"/>
        </w:tabs>
        <w:spacing w:after="0" w:line="413" w:lineRule="exact"/>
        <w:ind w:firstLine="851"/>
        <w:jc w:val="both"/>
        <w:rPr>
          <w:sz w:val="24"/>
          <w:szCs w:val="24"/>
        </w:rPr>
      </w:pPr>
      <w:r w:rsidRPr="00E3482D">
        <w:rPr>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2F12D9" w:rsidRPr="00E3482D" w:rsidRDefault="002F12D9" w:rsidP="0012745D">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2F12D9" w:rsidRPr="00E3482D" w:rsidRDefault="002F12D9" w:rsidP="00606A0D">
      <w:pPr>
        <w:pStyle w:val="20"/>
        <w:shd w:val="clear" w:color="auto" w:fill="auto"/>
        <w:tabs>
          <w:tab w:val="left" w:pos="1435"/>
        </w:tabs>
        <w:spacing w:after="0" w:line="413" w:lineRule="exact"/>
        <w:ind w:firstLine="851"/>
        <w:jc w:val="both"/>
        <w:rPr>
          <w:sz w:val="24"/>
          <w:szCs w:val="24"/>
        </w:rPr>
      </w:pPr>
      <w:r w:rsidRPr="00E3482D">
        <w:rPr>
          <w:sz w:val="24"/>
          <w:szCs w:val="24"/>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2F12D9" w:rsidRPr="00E3482D" w:rsidRDefault="002F12D9" w:rsidP="00B74145">
      <w:pPr>
        <w:pStyle w:val="20"/>
        <w:shd w:val="clear" w:color="auto" w:fill="auto"/>
        <w:tabs>
          <w:tab w:val="left" w:pos="1434"/>
        </w:tabs>
        <w:spacing w:after="0" w:line="413" w:lineRule="exact"/>
        <w:ind w:firstLine="851"/>
        <w:jc w:val="both"/>
        <w:rPr>
          <w:b/>
          <w:sz w:val="24"/>
          <w:szCs w:val="24"/>
        </w:rPr>
      </w:pPr>
    </w:p>
    <w:p w:rsidR="002F12D9" w:rsidRPr="00E3482D" w:rsidRDefault="002F12D9" w:rsidP="00B74145">
      <w:pPr>
        <w:pStyle w:val="20"/>
        <w:shd w:val="clear" w:color="auto" w:fill="auto"/>
        <w:tabs>
          <w:tab w:val="left" w:pos="1434"/>
        </w:tabs>
        <w:spacing w:after="0" w:line="413" w:lineRule="exact"/>
        <w:ind w:firstLine="851"/>
        <w:jc w:val="both"/>
        <w:rPr>
          <w:b/>
          <w:sz w:val="24"/>
          <w:szCs w:val="24"/>
        </w:rPr>
      </w:pPr>
      <w:r w:rsidRPr="00E3482D">
        <w:rPr>
          <w:b/>
          <w:sz w:val="24"/>
          <w:szCs w:val="24"/>
        </w:rPr>
        <w:t>4.4. Гражданская оборона.</w:t>
      </w:r>
    </w:p>
    <w:p w:rsidR="002F12D9" w:rsidRPr="00E3482D" w:rsidRDefault="002F12D9" w:rsidP="00B74145">
      <w:pPr>
        <w:pStyle w:val="20"/>
        <w:shd w:val="clear" w:color="auto" w:fill="auto"/>
        <w:tabs>
          <w:tab w:val="left" w:pos="1434"/>
        </w:tabs>
        <w:spacing w:after="0" w:line="413" w:lineRule="exact"/>
        <w:ind w:firstLine="851"/>
        <w:jc w:val="both"/>
        <w:rPr>
          <w:sz w:val="24"/>
          <w:szCs w:val="24"/>
        </w:rPr>
      </w:pPr>
      <w:r w:rsidRPr="00E3482D">
        <w:rPr>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w:t>
      </w:r>
    </w:p>
    <w:p w:rsidR="002F12D9" w:rsidRPr="00E3482D" w:rsidRDefault="002F12D9" w:rsidP="00B74145">
      <w:pPr>
        <w:pStyle w:val="20"/>
        <w:shd w:val="clear" w:color="auto" w:fill="auto"/>
        <w:tabs>
          <w:tab w:val="left" w:pos="1434"/>
        </w:tabs>
        <w:spacing w:after="0" w:line="413" w:lineRule="exact"/>
        <w:ind w:firstLine="851"/>
        <w:jc w:val="both"/>
        <w:rPr>
          <w:sz w:val="24"/>
          <w:szCs w:val="24"/>
        </w:rPr>
      </w:pPr>
    </w:p>
    <w:p w:rsidR="002F12D9" w:rsidRPr="00E3482D" w:rsidRDefault="002F12D9" w:rsidP="00437217">
      <w:pPr>
        <w:pStyle w:val="20"/>
        <w:shd w:val="clear" w:color="auto" w:fill="auto"/>
        <w:tabs>
          <w:tab w:val="left" w:pos="1434"/>
        </w:tabs>
        <w:spacing w:after="0" w:line="413" w:lineRule="exact"/>
        <w:ind w:firstLine="851"/>
        <w:jc w:val="both"/>
        <w:rPr>
          <w:rStyle w:val="412pt"/>
        </w:rPr>
      </w:pPr>
      <w:r w:rsidRPr="00E3482D">
        <w:rPr>
          <w:b/>
          <w:sz w:val="24"/>
          <w:szCs w:val="24"/>
        </w:rPr>
        <w:t xml:space="preserve">4.5. Доступность градостроительных объектов для </w:t>
      </w:r>
      <w:r w:rsidRPr="00E3482D">
        <w:rPr>
          <w:rStyle w:val="412pt"/>
        </w:rPr>
        <w:t>МГН.</w:t>
      </w:r>
    </w:p>
    <w:p w:rsidR="002F12D9" w:rsidRPr="00E3482D" w:rsidRDefault="002F12D9" w:rsidP="00437217">
      <w:pPr>
        <w:pStyle w:val="20"/>
        <w:shd w:val="clear" w:color="auto" w:fill="auto"/>
        <w:tabs>
          <w:tab w:val="left" w:pos="1434"/>
        </w:tabs>
        <w:spacing w:after="0" w:line="413" w:lineRule="exact"/>
        <w:ind w:firstLine="851"/>
        <w:jc w:val="both"/>
        <w:rPr>
          <w:sz w:val="24"/>
          <w:szCs w:val="24"/>
        </w:rPr>
      </w:pPr>
      <w:r w:rsidRPr="00E3482D">
        <w:rPr>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2F12D9" w:rsidRPr="00E3482D" w:rsidRDefault="002F12D9" w:rsidP="00437217">
      <w:pPr>
        <w:pStyle w:val="20"/>
        <w:shd w:val="clear" w:color="auto" w:fill="auto"/>
        <w:tabs>
          <w:tab w:val="left" w:pos="1434"/>
        </w:tabs>
        <w:spacing w:after="0" w:line="413" w:lineRule="exact"/>
        <w:ind w:firstLine="851"/>
        <w:jc w:val="both"/>
        <w:rPr>
          <w:sz w:val="24"/>
          <w:szCs w:val="24"/>
        </w:rPr>
      </w:pPr>
      <w:r w:rsidRPr="00E3482D">
        <w:rPr>
          <w:sz w:val="24"/>
          <w:szCs w:val="24"/>
        </w:rPr>
        <w:t>Планировочную структуру территории поселения следует формировать, 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2F12D9" w:rsidRPr="00E3482D" w:rsidRDefault="002F12D9" w:rsidP="00675137">
      <w:pPr>
        <w:pStyle w:val="20"/>
        <w:shd w:val="clear" w:color="auto" w:fill="auto"/>
        <w:tabs>
          <w:tab w:val="left" w:pos="1435"/>
        </w:tabs>
        <w:spacing w:after="0" w:line="413" w:lineRule="exact"/>
        <w:ind w:firstLine="851"/>
        <w:jc w:val="both"/>
        <w:rPr>
          <w:b/>
          <w:sz w:val="24"/>
          <w:szCs w:val="24"/>
        </w:rPr>
      </w:pPr>
    </w:p>
    <w:p w:rsidR="002F12D9" w:rsidRPr="00E3482D" w:rsidRDefault="002F12D9"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4.6. Охрана окружающей среды и санитарно-эпидемиологическая безопасность.</w:t>
      </w:r>
    </w:p>
    <w:p w:rsidR="002F12D9" w:rsidRPr="00E3482D" w:rsidRDefault="002F12D9"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2F12D9" w:rsidRPr="00E3482D" w:rsidRDefault="002F12D9" w:rsidP="00152CA5">
      <w:pPr>
        <w:pStyle w:val="20"/>
        <w:shd w:val="clear" w:color="auto" w:fill="auto"/>
        <w:tabs>
          <w:tab w:val="left" w:pos="1435"/>
        </w:tabs>
        <w:spacing w:after="0" w:line="413" w:lineRule="exact"/>
        <w:ind w:firstLine="851"/>
        <w:jc w:val="both"/>
        <w:rPr>
          <w:sz w:val="24"/>
          <w:szCs w:val="24"/>
        </w:rPr>
      </w:pPr>
      <w:r w:rsidRPr="00E3482D">
        <w:rPr>
          <w:sz w:val="24"/>
          <w:szCs w:val="24"/>
        </w:rPr>
        <w:t>Выбор территории для строительства новых и развития существующего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2F12D9" w:rsidRPr="00E3482D" w:rsidRDefault="002F12D9"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2F12D9" w:rsidRPr="00E3482D" w:rsidRDefault="002F12D9"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 СанПиН 2.2.1/2.1.1.1200.</w:t>
      </w:r>
    </w:p>
    <w:p w:rsidR="002F12D9" w:rsidRPr="00E3482D" w:rsidRDefault="002F12D9" w:rsidP="00152CA5">
      <w:pPr>
        <w:pStyle w:val="20"/>
        <w:shd w:val="clear" w:color="auto" w:fill="auto"/>
        <w:tabs>
          <w:tab w:val="left" w:pos="1435"/>
        </w:tabs>
        <w:spacing w:after="0" w:line="413" w:lineRule="exact"/>
        <w:ind w:firstLine="851"/>
        <w:jc w:val="both"/>
        <w:rPr>
          <w:sz w:val="24"/>
          <w:szCs w:val="24"/>
        </w:rPr>
      </w:pPr>
      <w:r w:rsidRPr="00E3482D">
        <w:rPr>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дезинфекции (дезинвазии).</w:t>
      </w:r>
    </w:p>
    <w:p w:rsidR="002F12D9" w:rsidRPr="00E3482D" w:rsidRDefault="002F12D9" w:rsidP="00152CA5">
      <w:pPr>
        <w:pStyle w:val="20"/>
        <w:shd w:val="clear" w:color="auto" w:fill="auto"/>
        <w:tabs>
          <w:tab w:val="left" w:pos="1435"/>
        </w:tabs>
        <w:spacing w:after="0" w:line="413" w:lineRule="exact"/>
        <w:ind w:firstLine="851"/>
        <w:jc w:val="both"/>
        <w:rPr>
          <w:sz w:val="24"/>
          <w:szCs w:val="24"/>
        </w:rPr>
      </w:pPr>
      <w:r w:rsidRPr="00E3482D">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2F12D9" w:rsidRPr="00E3482D" w:rsidRDefault="002F12D9"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учитывать климатические параметры в соответствии с СП 131.13330.2012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2F12D9" w:rsidRPr="00E3482D" w:rsidRDefault="002F12D9" w:rsidP="00675137">
      <w:pPr>
        <w:pStyle w:val="20"/>
        <w:shd w:val="clear" w:color="auto" w:fill="auto"/>
        <w:tabs>
          <w:tab w:val="left" w:pos="1435"/>
        </w:tabs>
        <w:spacing w:after="0" w:line="413" w:lineRule="exact"/>
        <w:ind w:firstLine="851"/>
        <w:jc w:val="both"/>
        <w:rPr>
          <w:b/>
          <w:sz w:val="24"/>
          <w:szCs w:val="24"/>
        </w:rPr>
      </w:pPr>
    </w:p>
    <w:p w:rsidR="002F12D9" w:rsidRPr="00E3482D" w:rsidRDefault="002F12D9"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4.7. Охрана объектов культурного наследия.</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 и иных работ объекта, обладающего признаками объекта культурного наследия, в том числе объекта археологического наследия, …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F12D9" w:rsidRPr="00E3482D" w:rsidRDefault="002F12D9" w:rsidP="00675137">
      <w:pPr>
        <w:pStyle w:val="20"/>
        <w:shd w:val="clear" w:color="auto" w:fill="auto"/>
        <w:tabs>
          <w:tab w:val="left" w:pos="1435"/>
        </w:tabs>
        <w:spacing w:after="0" w:line="413" w:lineRule="exact"/>
        <w:ind w:firstLine="851"/>
        <w:jc w:val="both"/>
        <w:rPr>
          <w:sz w:val="24"/>
          <w:szCs w:val="24"/>
        </w:rPr>
      </w:pPr>
      <w:r w:rsidRPr="00E3482D">
        <w:rPr>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2F12D9" w:rsidRPr="00E3482D" w:rsidRDefault="002F12D9" w:rsidP="00B74145">
      <w:pPr>
        <w:pStyle w:val="20"/>
        <w:shd w:val="clear" w:color="auto" w:fill="auto"/>
        <w:tabs>
          <w:tab w:val="left" w:pos="1434"/>
        </w:tabs>
        <w:spacing w:after="0" w:line="413" w:lineRule="exact"/>
        <w:ind w:firstLine="851"/>
        <w:jc w:val="both"/>
        <w:rPr>
          <w:b/>
          <w:sz w:val="24"/>
          <w:szCs w:val="24"/>
        </w:rPr>
      </w:pPr>
    </w:p>
    <w:p w:rsidR="002F12D9" w:rsidRPr="00E3482D" w:rsidRDefault="002F12D9" w:rsidP="007A0244">
      <w:pPr>
        <w:pStyle w:val="20"/>
        <w:shd w:val="clear" w:color="auto" w:fill="auto"/>
        <w:tabs>
          <w:tab w:val="left" w:pos="1434"/>
        </w:tabs>
        <w:spacing w:after="0" w:line="413" w:lineRule="exact"/>
        <w:ind w:firstLine="851"/>
        <w:jc w:val="both"/>
        <w:rPr>
          <w:b/>
          <w:strike/>
          <w:sz w:val="24"/>
          <w:szCs w:val="24"/>
        </w:rPr>
      </w:pPr>
      <w:r w:rsidRPr="00E3482D">
        <w:rPr>
          <w:b/>
          <w:sz w:val="24"/>
          <w:szCs w:val="24"/>
        </w:rPr>
        <w:t>4.8. Размещение производственных зон.</w:t>
      </w:r>
    </w:p>
    <w:p w:rsidR="002F12D9" w:rsidRPr="00E3482D" w:rsidRDefault="002F12D9"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производственно-сельскохозяйственной деятельности.</w:t>
      </w:r>
    </w:p>
    <w:p w:rsidR="002F12D9" w:rsidRPr="00E3482D" w:rsidRDefault="002F12D9"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формировании производственных зон поселения между промышленными и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2F12D9" w:rsidRPr="00E3482D" w:rsidRDefault="002F12D9" w:rsidP="00342007">
      <w:pPr>
        <w:pStyle w:val="20"/>
        <w:shd w:val="clear" w:color="auto" w:fill="auto"/>
        <w:tabs>
          <w:tab w:val="left" w:pos="1434"/>
        </w:tabs>
        <w:spacing w:after="0" w:line="413" w:lineRule="exact"/>
        <w:ind w:firstLine="851"/>
        <w:jc w:val="both"/>
        <w:rPr>
          <w:sz w:val="24"/>
          <w:szCs w:val="24"/>
        </w:rPr>
      </w:pPr>
      <w:r w:rsidRPr="00E3482D">
        <w:rPr>
          <w:sz w:val="24"/>
          <w:szCs w:val="24"/>
        </w:rPr>
        <w:t>Планировочную организацию промышленных предприятий следует разрабатывать с учетом требований СП 18.13330.2011, сельскохозяйственных – СП 19.13330.2011.</w:t>
      </w:r>
    </w:p>
    <w:p w:rsidR="002F12D9" w:rsidRPr="00E3482D" w:rsidRDefault="002F12D9"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предприятий и других объектов,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F12D9" w:rsidRPr="00E3482D" w:rsidRDefault="002F12D9" w:rsidP="00146C7A">
      <w:pPr>
        <w:pStyle w:val="20"/>
        <w:shd w:val="clear" w:color="auto" w:fill="auto"/>
        <w:tabs>
          <w:tab w:val="left" w:pos="1434"/>
        </w:tabs>
        <w:spacing w:after="0" w:line="413" w:lineRule="exact"/>
        <w:ind w:firstLine="851"/>
        <w:jc w:val="both"/>
        <w:rPr>
          <w:sz w:val="24"/>
          <w:szCs w:val="24"/>
        </w:rPr>
      </w:pPr>
      <w:r w:rsidRPr="00E3482D">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F12D9" w:rsidRPr="00E3482D" w:rsidRDefault="002F12D9" w:rsidP="00FC3F0A">
      <w:pPr>
        <w:pStyle w:val="20"/>
        <w:shd w:val="clear" w:color="auto" w:fill="auto"/>
        <w:tabs>
          <w:tab w:val="left" w:pos="1434"/>
        </w:tabs>
        <w:spacing w:after="0" w:line="413" w:lineRule="exact"/>
        <w:ind w:firstLine="851"/>
        <w:jc w:val="both"/>
        <w:rPr>
          <w:sz w:val="24"/>
          <w:szCs w:val="24"/>
        </w:rPr>
      </w:pPr>
      <w:r w:rsidRPr="00E3482D">
        <w:rPr>
          <w:sz w:val="24"/>
          <w:szCs w:val="24"/>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2F12D9" w:rsidRPr="00E3482D" w:rsidRDefault="002F12D9"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F12D9" w:rsidRPr="00E3482D" w:rsidRDefault="002F12D9"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2F12D9" w:rsidRPr="00E3482D" w:rsidRDefault="002F12D9" w:rsidP="00381B4E">
      <w:pPr>
        <w:pStyle w:val="20"/>
        <w:shd w:val="clear" w:color="auto" w:fill="auto"/>
        <w:tabs>
          <w:tab w:val="left" w:pos="1434"/>
        </w:tabs>
        <w:spacing w:after="0" w:line="413" w:lineRule="exact"/>
        <w:ind w:firstLine="851"/>
        <w:jc w:val="both"/>
        <w:rPr>
          <w:sz w:val="24"/>
          <w:szCs w:val="24"/>
        </w:rPr>
      </w:pPr>
      <w:r w:rsidRPr="00E3482D">
        <w:rPr>
          <w:sz w:val="24"/>
          <w:szCs w:val="24"/>
        </w:rPr>
        <w:t>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2F12D9" w:rsidRPr="00E3482D" w:rsidRDefault="002F12D9" w:rsidP="007A0244">
      <w:pPr>
        <w:pStyle w:val="20"/>
        <w:shd w:val="clear" w:color="auto" w:fill="auto"/>
        <w:tabs>
          <w:tab w:val="left" w:pos="1434"/>
        </w:tabs>
        <w:spacing w:after="0" w:line="413" w:lineRule="exact"/>
        <w:ind w:firstLine="851"/>
        <w:jc w:val="both"/>
        <w:rPr>
          <w:sz w:val="24"/>
          <w:szCs w:val="24"/>
        </w:rPr>
      </w:pPr>
      <w:r w:rsidRPr="00E3482D">
        <w:rPr>
          <w:sz w:val="24"/>
          <w:szCs w:val="24"/>
        </w:rPr>
        <w:t>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 нормам.</w:t>
      </w:r>
    </w:p>
    <w:p w:rsidR="002F12D9" w:rsidRPr="00E3482D" w:rsidRDefault="002F12D9" w:rsidP="00F537AA">
      <w:pPr>
        <w:pStyle w:val="20"/>
        <w:shd w:val="clear" w:color="auto" w:fill="auto"/>
        <w:tabs>
          <w:tab w:val="left" w:pos="1434"/>
        </w:tabs>
        <w:spacing w:after="0" w:line="413" w:lineRule="exact"/>
        <w:ind w:firstLine="851"/>
        <w:jc w:val="both"/>
        <w:rPr>
          <w:b/>
          <w:sz w:val="24"/>
          <w:szCs w:val="24"/>
        </w:rPr>
      </w:pPr>
    </w:p>
    <w:p w:rsidR="002F12D9" w:rsidRPr="00E3482D" w:rsidRDefault="002F12D9" w:rsidP="00F537AA">
      <w:pPr>
        <w:pStyle w:val="20"/>
        <w:shd w:val="clear" w:color="auto" w:fill="auto"/>
        <w:tabs>
          <w:tab w:val="left" w:pos="1434"/>
        </w:tabs>
        <w:spacing w:after="0" w:line="413" w:lineRule="exact"/>
        <w:ind w:firstLine="851"/>
        <w:jc w:val="both"/>
        <w:rPr>
          <w:b/>
          <w:sz w:val="24"/>
          <w:szCs w:val="24"/>
        </w:rPr>
      </w:pPr>
      <w:r w:rsidRPr="00E3482D">
        <w:rPr>
          <w:b/>
          <w:sz w:val="24"/>
          <w:szCs w:val="24"/>
        </w:rPr>
        <w:t>4.9. Застройка жилых и общественно-деловых зон.</w:t>
      </w:r>
    </w:p>
    <w:p w:rsidR="002F12D9" w:rsidRPr="00E3482D" w:rsidRDefault="002F12D9" w:rsidP="00AF1618">
      <w:pPr>
        <w:pStyle w:val="20"/>
        <w:shd w:val="clear" w:color="auto" w:fill="auto"/>
        <w:tabs>
          <w:tab w:val="left" w:pos="1434"/>
        </w:tabs>
        <w:spacing w:after="0" w:line="413" w:lineRule="exact"/>
        <w:ind w:firstLine="851"/>
        <w:jc w:val="both"/>
        <w:rPr>
          <w:sz w:val="24"/>
          <w:szCs w:val="24"/>
        </w:rPr>
      </w:pPr>
      <w:r w:rsidRPr="00E3482D">
        <w:rPr>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2F12D9" w:rsidRPr="00E3482D" w:rsidRDefault="002F12D9" w:rsidP="0096671F">
      <w:pPr>
        <w:pStyle w:val="20"/>
        <w:shd w:val="clear" w:color="auto" w:fill="auto"/>
        <w:tabs>
          <w:tab w:val="left" w:pos="1434"/>
        </w:tabs>
        <w:spacing w:after="0" w:line="413" w:lineRule="exact"/>
        <w:ind w:firstLine="851"/>
        <w:jc w:val="both"/>
        <w:rPr>
          <w:sz w:val="24"/>
          <w:szCs w:val="24"/>
        </w:rPr>
      </w:pPr>
      <w:r w:rsidRPr="00E3482D">
        <w:rPr>
          <w:sz w:val="24"/>
          <w:szCs w:val="24"/>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2F12D9" w:rsidRPr="00E3482D" w:rsidRDefault="002F12D9" w:rsidP="0096671F">
      <w:pPr>
        <w:pStyle w:val="20"/>
        <w:shd w:val="clear" w:color="auto" w:fill="auto"/>
        <w:tabs>
          <w:tab w:val="left" w:pos="1434"/>
        </w:tabs>
        <w:spacing w:after="0" w:line="413" w:lineRule="exact"/>
        <w:ind w:firstLine="851"/>
        <w:jc w:val="both"/>
        <w:rPr>
          <w:sz w:val="24"/>
          <w:szCs w:val="24"/>
        </w:rPr>
      </w:pPr>
      <w:r w:rsidRPr="00E3482D">
        <w:rPr>
          <w:sz w:val="24"/>
          <w:szCs w:val="24"/>
        </w:rPr>
        <w:t xml:space="preserve">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приниматься с учетом противопожарных требований и быть не менее 6 м, расстояния до сарая для содержания скота и птицы - с учетом требований СанПиН 2.2.1/2.1.1.1200. Расстояние от границы участка должно быть не менее, м: до стены жилого дома - 3; до хозяйственных построек - 1; до стволов высокорослых деревьев - 4; до стволов среднерослых деревьев - 2. </w:t>
      </w:r>
    </w:p>
    <w:p w:rsidR="002F12D9" w:rsidRPr="00E3482D" w:rsidRDefault="002F12D9" w:rsidP="0096671F">
      <w:pPr>
        <w:pStyle w:val="20"/>
        <w:shd w:val="clear" w:color="auto" w:fill="auto"/>
        <w:tabs>
          <w:tab w:val="left" w:pos="1434"/>
        </w:tabs>
        <w:spacing w:after="0" w:line="413" w:lineRule="exact"/>
        <w:ind w:firstLine="851"/>
        <w:jc w:val="both"/>
        <w:rPr>
          <w:sz w:val="24"/>
          <w:szCs w:val="24"/>
        </w:rPr>
      </w:pPr>
      <w:r w:rsidRPr="00E3482D">
        <w:rPr>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2F12D9" w:rsidRPr="00E3482D" w:rsidRDefault="002F12D9" w:rsidP="00F537AA">
      <w:pPr>
        <w:pStyle w:val="20"/>
        <w:shd w:val="clear" w:color="auto" w:fill="auto"/>
        <w:tabs>
          <w:tab w:val="left" w:pos="1434"/>
        </w:tabs>
        <w:spacing w:after="0" w:line="413" w:lineRule="exact"/>
        <w:ind w:firstLine="851"/>
        <w:jc w:val="both"/>
        <w:rPr>
          <w:sz w:val="24"/>
          <w:szCs w:val="24"/>
        </w:rPr>
      </w:pPr>
      <w:r w:rsidRPr="00E3482D">
        <w:rPr>
          <w:sz w:val="24"/>
          <w:szCs w:val="24"/>
        </w:rPr>
        <w:t>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rsidR="002F12D9" w:rsidRPr="00E3482D" w:rsidRDefault="002F12D9" w:rsidP="00A42520">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54.13330.2016, СанПиН 2.2.4/2.1.8.583-96, СанПиН 2.1.2.2645-10. Территория многоквартирного жилого дома должна быть обеспечена комплексом необходимых площадок общего пользования различного назначения (для игр детей, отдыха взрослого населения, занятий физкультурой, хозяйственных целей, выгула собак, стоянки автомобилей), размещаемых в соответствии с требованиями СП 42.13330.2016.</w:t>
      </w:r>
    </w:p>
    <w:p w:rsidR="002F12D9" w:rsidRPr="00E3482D" w:rsidRDefault="002F12D9" w:rsidP="00A42520">
      <w:pPr>
        <w:pStyle w:val="20"/>
        <w:shd w:val="clear" w:color="auto" w:fill="auto"/>
        <w:tabs>
          <w:tab w:val="left" w:pos="1434"/>
        </w:tabs>
        <w:spacing w:after="0" w:line="413" w:lineRule="exact"/>
        <w:ind w:firstLine="851"/>
        <w:jc w:val="both"/>
        <w:rPr>
          <w:sz w:val="24"/>
          <w:szCs w:val="24"/>
        </w:rPr>
      </w:pPr>
      <w:r w:rsidRPr="00E3482D">
        <w:rPr>
          <w:sz w:val="24"/>
          <w:szCs w:val="24"/>
        </w:rPr>
        <w:t>В жилых зонах допустимо размещение объектов капитального строительства, относящихся к обслуживанию жилой застройки,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w:t>
      </w:r>
    </w:p>
    <w:p w:rsidR="002F12D9" w:rsidRPr="00E3482D" w:rsidRDefault="002F12D9" w:rsidP="00A42520">
      <w:pPr>
        <w:pStyle w:val="20"/>
        <w:shd w:val="clear" w:color="auto" w:fill="auto"/>
        <w:tabs>
          <w:tab w:val="left" w:pos="1434"/>
        </w:tabs>
        <w:spacing w:after="0" w:line="413" w:lineRule="exact"/>
        <w:ind w:firstLine="851"/>
        <w:jc w:val="both"/>
        <w:rPr>
          <w:sz w:val="24"/>
          <w:szCs w:val="24"/>
        </w:rPr>
      </w:pPr>
      <w:r w:rsidRPr="00E3482D">
        <w:rPr>
          <w:sz w:val="24"/>
          <w:szCs w:val="24"/>
        </w:rPr>
        <w:t>Общественно-деловые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2F12D9" w:rsidRPr="00E3482D" w:rsidRDefault="002F12D9" w:rsidP="00A42520">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2F12D9" w:rsidRPr="00E3482D" w:rsidRDefault="002F12D9" w:rsidP="00A42520">
      <w:pPr>
        <w:pStyle w:val="20"/>
        <w:shd w:val="clear" w:color="auto" w:fill="auto"/>
        <w:tabs>
          <w:tab w:val="left" w:pos="1434"/>
        </w:tabs>
        <w:spacing w:after="0" w:line="413" w:lineRule="exact"/>
        <w:ind w:firstLine="851"/>
        <w:jc w:val="both"/>
      </w:pPr>
      <w:r w:rsidRPr="00E3482D">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E3482D">
        <w:t xml:space="preserve">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2F12D9" w:rsidRPr="00E3482D" w:rsidRDefault="002F12D9" w:rsidP="003808DE">
      <w:pPr>
        <w:pStyle w:val="20"/>
        <w:shd w:val="clear" w:color="auto" w:fill="auto"/>
        <w:tabs>
          <w:tab w:val="left" w:pos="1434"/>
        </w:tabs>
        <w:spacing w:after="0" w:line="413" w:lineRule="exact"/>
        <w:ind w:firstLine="851"/>
        <w:jc w:val="both"/>
        <w:rPr>
          <w:sz w:val="24"/>
          <w:szCs w:val="24"/>
        </w:rPr>
      </w:pPr>
      <w:r w:rsidRPr="00E3482D">
        <w:rPr>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2F12D9" w:rsidRPr="00E3482D" w:rsidRDefault="002F12D9" w:rsidP="005E1D81">
      <w:pPr>
        <w:pStyle w:val="20"/>
        <w:shd w:val="clear" w:color="auto" w:fill="auto"/>
        <w:tabs>
          <w:tab w:val="left" w:pos="1434"/>
        </w:tabs>
        <w:spacing w:after="0" w:line="413" w:lineRule="exact"/>
        <w:ind w:firstLine="851"/>
        <w:jc w:val="both"/>
        <w:rPr>
          <w:sz w:val="24"/>
          <w:szCs w:val="24"/>
        </w:rPr>
      </w:pPr>
      <w:r w:rsidRPr="00E3482D">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p w:rsidR="002F12D9" w:rsidRPr="00E3482D" w:rsidRDefault="002F12D9" w:rsidP="005E1D81">
      <w:pPr>
        <w:pStyle w:val="20"/>
        <w:shd w:val="clear" w:color="auto" w:fill="auto"/>
        <w:tabs>
          <w:tab w:val="left" w:pos="1434"/>
        </w:tabs>
        <w:spacing w:after="0" w:line="413" w:lineRule="exact"/>
        <w:ind w:firstLine="851"/>
        <w:jc w:val="both"/>
        <w:rPr>
          <w:sz w:val="24"/>
          <w:szCs w:val="24"/>
        </w:rPr>
      </w:pPr>
      <w:r w:rsidRPr="00E3482D">
        <w:rPr>
          <w:sz w:val="24"/>
          <w:szCs w:val="24"/>
        </w:rPr>
        <w:t>Орган местного самоуправления в правилах землепользования и застройки муниципального образования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2F12D9" w:rsidRPr="00E3482D" w:rsidRDefault="002F12D9" w:rsidP="003808DE">
      <w:pPr>
        <w:pStyle w:val="20"/>
        <w:shd w:val="clear" w:color="auto" w:fill="auto"/>
        <w:tabs>
          <w:tab w:val="left" w:pos="1434"/>
        </w:tabs>
        <w:spacing w:after="0" w:line="413" w:lineRule="exact"/>
        <w:ind w:firstLine="851"/>
        <w:jc w:val="both"/>
        <w:rPr>
          <w:sz w:val="24"/>
          <w:szCs w:val="24"/>
        </w:rPr>
      </w:pPr>
      <w:r w:rsidRPr="00E3482D">
        <w:rPr>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необходимо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реконструкции, при наличии положительного заключения экспертизы проектной документации, проведенной юридическим лицом, аккредитованным на право проведения негосударственной экспертизы соответствующего вида.</w:t>
      </w:r>
    </w:p>
    <w:p w:rsidR="002F12D9" w:rsidRPr="00E3482D" w:rsidRDefault="002F12D9" w:rsidP="003808DE">
      <w:pPr>
        <w:pStyle w:val="20"/>
        <w:shd w:val="clear" w:color="auto" w:fill="auto"/>
        <w:tabs>
          <w:tab w:val="left" w:pos="1434"/>
        </w:tabs>
        <w:spacing w:after="0" w:line="413" w:lineRule="exact"/>
        <w:ind w:firstLine="851"/>
        <w:jc w:val="both"/>
        <w:rPr>
          <w:sz w:val="24"/>
          <w:szCs w:val="24"/>
        </w:rPr>
      </w:pPr>
    </w:p>
    <w:p w:rsidR="002F12D9" w:rsidRPr="00E3482D" w:rsidRDefault="002F12D9" w:rsidP="00A15A6B">
      <w:pPr>
        <w:pStyle w:val="20"/>
        <w:shd w:val="clear" w:color="auto" w:fill="auto"/>
        <w:tabs>
          <w:tab w:val="left" w:pos="1434"/>
        </w:tabs>
        <w:spacing w:after="0" w:line="413" w:lineRule="exact"/>
        <w:ind w:firstLine="851"/>
        <w:jc w:val="both"/>
        <w:rPr>
          <w:b/>
          <w:sz w:val="24"/>
          <w:szCs w:val="24"/>
        </w:rPr>
      </w:pPr>
      <w:r w:rsidRPr="00E3482D">
        <w:rPr>
          <w:b/>
          <w:sz w:val="24"/>
          <w:szCs w:val="24"/>
        </w:rPr>
        <w:t>4.10. Зоны рекреационного назначения.</w:t>
      </w:r>
    </w:p>
    <w:p w:rsidR="002F12D9" w:rsidRPr="00E3482D" w:rsidRDefault="002F12D9" w:rsidP="00A15A6B">
      <w:pPr>
        <w:pStyle w:val="20"/>
        <w:shd w:val="clear" w:color="auto" w:fill="auto"/>
        <w:tabs>
          <w:tab w:val="left" w:pos="1434"/>
        </w:tabs>
        <w:spacing w:after="0" w:line="413" w:lineRule="exact"/>
        <w:ind w:firstLine="851"/>
        <w:jc w:val="both"/>
        <w:rPr>
          <w:sz w:val="24"/>
          <w:szCs w:val="24"/>
        </w:rPr>
      </w:pPr>
      <w:r w:rsidRPr="00E3482D">
        <w:rPr>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F12D9" w:rsidRPr="00E3482D" w:rsidRDefault="002F12D9" w:rsidP="00A15A6B">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F12D9" w:rsidRPr="00E3482D" w:rsidRDefault="002F12D9" w:rsidP="00AD4481">
      <w:pPr>
        <w:pStyle w:val="20"/>
        <w:shd w:val="clear" w:color="auto" w:fill="auto"/>
        <w:tabs>
          <w:tab w:val="left" w:pos="1434"/>
        </w:tabs>
        <w:spacing w:after="0" w:line="413" w:lineRule="exact"/>
        <w:ind w:firstLine="851"/>
        <w:jc w:val="both"/>
        <w:rPr>
          <w:sz w:val="24"/>
          <w:szCs w:val="24"/>
        </w:rPr>
      </w:pPr>
      <w:r w:rsidRPr="00E3482D">
        <w:rPr>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2F12D9" w:rsidRPr="00E3482D" w:rsidRDefault="002F12D9" w:rsidP="003808DE">
      <w:pPr>
        <w:pStyle w:val="20"/>
        <w:shd w:val="clear" w:color="auto" w:fill="auto"/>
        <w:tabs>
          <w:tab w:val="left" w:pos="1434"/>
        </w:tabs>
        <w:spacing w:after="0" w:line="413" w:lineRule="exact"/>
        <w:ind w:firstLine="851"/>
        <w:jc w:val="both"/>
        <w:rPr>
          <w:sz w:val="24"/>
          <w:szCs w:val="24"/>
        </w:rPr>
      </w:pPr>
    </w:p>
    <w:p w:rsidR="002F12D9" w:rsidRPr="00E3482D" w:rsidRDefault="002F12D9">
      <w:pPr>
        <w:widowControl/>
        <w:spacing w:after="200" w:line="276" w:lineRule="auto"/>
        <w:rPr>
          <w:rFonts w:ascii="Times New Roman" w:hAnsi="Times New Roman" w:cs="Times New Roman"/>
          <w:b/>
          <w:bCs/>
          <w:color w:val="auto"/>
          <w:lang w:eastAsia="en-US"/>
        </w:rPr>
      </w:pPr>
      <w:r w:rsidRPr="00E3482D">
        <w:rPr>
          <w:color w:val="auto"/>
        </w:rPr>
        <w:br w:type="page"/>
      </w:r>
    </w:p>
    <w:p w:rsidR="002F12D9" w:rsidRPr="00E3482D" w:rsidRDefault="002F12D9" w:rsidP="00914C04">
      <w:pPr>
        <w:pStyle w:val="30"/>
        <w:shd w:val="clear" w:color="auto" w:fill="auto"/>
        <w:tabs>
          <w:tab w:val="left" w:pos="1441"/>
        </w:tabs>
        <w:spacing w:before="0" w:after="0" w:line="413" w:lineRule="exact"/>
        <w:rPr>
          <w:sz w:val="24"/>
          <w:szCs w:val="24"/>
        </w:rPr>
      </w:pPr>
      <w:r w:rsidRPr="00E3482D">
        <w:rPr>
          <w:sz w:val="24"/>
          <w:szCs w:val="24"/>
          <w:lang w:val="en-US"/>
        </w:rPr>
        <w:t>II</w:t>
      </w:r>
      <w:r w:rsidRPr="00E3482D">
        <w:rPr>
          <w:sz w:val="24"/>
          <w:szCs w:val="24"/>
        </w:rPr>
        <w:t>. МАТЕРИАЛЫ ПО ОБОСНОВАНИЮ РАСЧЕТНЫХ ПОКАЗАТЕЛЕЙ,</w:t>
      </w:r>
    </w:p>
    <w:p w:rsidR="002F12D9" w:rsidRPr="00E3482D" w:rsidRDefault="002F12D9" w:rsidP="00914C04">
      <w:pPr>
        <w:pStyle w:val="30"/>
        <w:shd w:val="clear" w:color="auto" w:fill="auto"/>
        <w:tabs>
          <w:tab w:val="left" w:pos="1441"/>
        </w:tabs>
        <w:spacing w:before="0" w:after="0" w:line="413" w:lineRule="exact"/>
        <w:rPr>
          <w:sz w:val="24"/>
          <w:szCs w:val="24"/>
        </w:rPr>
      </w:pPr>
      <w:r w:rsidRPr="00E3482D">
        <w:rPr>
          <w:sz w:val="24"/>
          <w:szCs w:val="24"/>
        </w:rPr>
        <w:t>СОДЕРЖАЩИХСЯ В ОСНОВНОЙ ЧАСТИ.</w:t>
      </w:r>
    </w:p>
    <w:p w:rsidR="002F12D9" w:rsidRPr="00E3482D" w:rsidRDefault="002F12D9" w:rsidP="00914C04">
      <w:pPr>
        <w:pStyle w:val="30"/>
        <w:shd w:val="clear" w:color="auto" w:fill="auto"/>
        <w:tabs>
          <w:tab w:val="left" w:pos="1441"/>
        </w:tabs>
        <w:spacing w:before="0" w:after="0" w:line="413" w:lineRule="exact"/>
        <w:rPr>
          <w:b w:val="0"/>
          <w:sz w:val="24"/>
          <w:szCs w:val="24"/>
        </w:rPr>
      </w:pPr>
    </w:p>
    <w:p w:rsidR="002F12D9" w:rsidRPr="00E3482D" w:rsidRDefault="002F12D9" w:rsidP="00F07597">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1. Общие расчетные показатели планировочной организации территории муниципального образования.</w:t>
      </w:r>
    </w:p>
    <w:p w:rsidR="002F12D9" w:rsidRPr="00E3482D" w:rsidRDefault="002F12D9" w:rsidP="00C24B38">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территории </w:t>
      </w:r>
      <w:r>
        <w:rPr>
          <w:rFonts w:ascii="Times New Roman" w:hAnsi="Times New Roman" w:cs="Times New Roman"/>
          <w:lang w:eastAsia="ar-SA"/>
        </w:rPr>
        <w:t>Александровск</w:t>
      </w:r>
      <w:r w:rsidRPr="00E3482D">
        <w:rPr>
          <w:rFonts w:ascii="Times New Roman" w:hAnsi="Times New Roman" w:cs="Times New Roman"/>
          <w:lang w:eastAsia="ar-SA"/>
        </w:rPr>
        <w:t xml:space="preserve">ого сельского </w:t>
      </w:r>
      <w:r w:rsidRPr="00E3482D">
        <w:rPr>
          <w:rFonts w:ascii="Times New Roman" w:hAnsi="Times New Roman" w:cs="Times New Roman"/>
          <w:color w:val="auto"/>
        </w:rPr>
        <w:t xml:space="preserve">поселения расположен </w:t>
      </w:r>
      <w:r>
        <w:rPr>
          <w:rFonts w:ascii="Times New Roman" w:hAnsi="Times New Roman" w:cs="Times New Roman"/>
          <w:color w:val="auto"/>
        </w:rPr>
        <w:t>1</w:t>
      </w:r>
      <w:r w:rsidRPr="00E3482D">
        <w:rPr>
          <w:rFonts w:ascii="Times New Roman" w:hAnsi="Times New Roman" w:cs="Times New Roman"/>
          <w:color w:val="auto"/>
        </w:rPr>
        <w:t xml:space="preserve"> населенны</w:t>
      </w:r>
      <w:r>
        <w:rPr>
          <w:rFonts w:ascii="Times New Roman" w:hAnsi="Times New Roman" w:cs="Times New Roman"/>
          <w:color w:val="auto"/>
        </w:rPr>
        <w:t>й</w:t>
      </w:r>
      <w:r w:rsidRPr="00E3482D">
        <w:rPr>
          <w:rFonts w:ascii="Times New Roman" w:hAnsi="Times New Roman" w:cs="Times New Roman"/>
          <w:color w:val="auto"/>
        </w:rPr>
        <w:t xml:space="preserve"> пункт</w:t>
      </w:r>
      <w:r>
        <w:rPr>
          <w:rFonts w:ascii="Times New Roman" w:hAnsi="Times New Roman" w:cs="Times New Roman"/>
          <w:color w:val="auto"/>
        </w:rPr>
        <w:t xml:space="preserve"> – село Александровка.</w:t>
      </w:r>
      <w:r w:rsidRPr="00E3482D">
        <w:rPr>
          <w:rFonts w:ascii="Times New Roman" w:hAnsi="Times New Roman" w:cs="Times New Roman"/>
          <w:color w:val="auto"/>
        </w:rPr>
        <w:t xml:space="preserve"> Данные о численности населения на территории поселения представлены в табл. 4.</w:t>
      </w:r>
    </w:p>
    <w:p w:rsidR="002F12D9" w:rsidRPr="00E3482D" w:rsidRDefault="002F12D9" w:rsidP="00414B03">
      <w:pPr>
        <w:spacing w:line="413" w:lineRule="exact"/>
        <w:ind w:firstLine="851"/>
        <w:jc w:val="both"/>
        <w:rPr>
          <w:rFonts w:ascii="Times New Roman" w:hAnsi="Times New Roman" w:cs="Times New Roman"/>
          <w:color w:val="auto"/>
        </w:rPr>
      </w:pPr>
    </w:p>
    <w:p w:rsidR="002F12D9" w:rsidRPr="00E3482D" w:rsidRDefault="002F12D9" w:rsidP="002A5A79">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4</w:t>
      </w:r>
    </w:p>
    <w:tbl>
      <w:tblPr>
        <w:tblW w:w="0" w:type="auto"/>
        <w:tblInd w:w="108" w:type="dxa"/>
        <w:tblLayout w:type="fixed"/>
        <w:tblLook w:val="0000"/>
      </w:tblPr>
      <w:tblGrid>
        <w:gridCol w:w="2268"/>
        <w:gridCol w:w="3544"/>
        <w:gridCol w:w="3544"/>
      </w:tblGrid>
      <w:tr w:rsidR="002F12D9" w:rsidRPr="00E3482D"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2F12D9" w:rsidRPr="00E3482D" w:rsidRDefault="002F12D9" w:rsidP="00D248C5">
            <w:pPr>
              <w:snapToGrid w:val="0"/>
              <w:jc w:val="center"/>
              <w:rPr>
                <w:rFonts w:ascii="Times New Roman" w:hAnsi="Times New Roman" w:cs="Times New Roman"/>
                <w:lang w:eastAsia="ar-SA"/>
              </w:rPr>
            </w:pPr>
            <w:r w:rsidRPr="00E3482D">
              <w:rPr>
                <w:rFonts w:ascii="Times New Roman" w:hAnsi="Times New Roman" w:cs="Times New Roman"/>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2F12D9" w:rsidRPr="00E3482D" w:rsidRDefault="002F12D9" w:rsidP="00D248C5">
            <w:pPr>
              <w:snapToGrid w:val="0"/>
              <w:spacing w:before="57" w:after="57"/>
              <w:jc w:val="center"/>
              <w:rPr>
                <w:rFonts w:ascii="Times New Roman" w:hAnsi="Times New Roman" w:cs="Times New Roman"/>
                <w:lang w:eastAsia="ar-SA"/>
              </w:rPr>
            </w:pPr>
            <w:r w:rsidRPr="00E3482D">
              <w:rPr>
                <w:rFonts w:ascii="Times New Roman" w:hAnsi="Times New Roman" w:cs="Times New Roman"/>
                <w:lang w:eastAsia="ar-SA"/>
              </w:rPr>
              <w:t>Численность населения, чел.</w:t>
            </w:r>
          </w:p>
        </w:tc>
      </w:tr>
      <w:tr w:rsidR="002F12D9" w:rsidRPr="00E3482D" w:rsidTr="00D248C5">
        <w:trPr>
          <w:trHeight w:val="413"/>
        </w:trPr>
        <w:tc>
          <w:tcPr>
            <w:tcW w:w="2268" w:type="dxa"/>
            <w:vMerge/>
            <w:tcBorders>
              <w:top w:val="single" w:sz="4" w:space="0" w:color="000000"/>
              <w:left w:val="single" w:sz="4" w:space="0" w:color="000000"/>
              <w:bottom w:val="single" w:sz="4" w:space="0" w:color="000000"/>
            </w:tcBorders>
            <w:vAlign w:val="center"/>
          </w:tcPr>
          <w:p w:rsidR="002F12D9" w:rsidRPr="00E3482D" w:rsidRDefault="002F12D9" w:rsidP="00D248C5">
            <w:pPr>
              <w:jc w:val="center"/>
              <w:rPr>
                <w:rFonts w:ascii="Times New Roman" w:hAnsi="Times New Roman" w:cs="Times New Roman"/>
              </w:rPr>
            </w:pPr>
          </w:p>
        </w:tc>
        <w:tc>
          <w:tcPr>
            <w:tcW w:w="3544" w:type="dxa"/>
            <w:tcBorders>
              <w:left w:val="single" w:sz="4" w:space="0" w:color="000000"/>
              <w:bottom w:val="single" w:sz="4" w:space="0" w:color="000000"/>
            </w:tcBorders>
            <w:tcMar>
              <w:right w:w="0" w:type="dxa"/>
            </w:tcMar>
            <w:vAlign w:val="center"/>
          </w:tcPr>
          <w:p w:rsidR="002F12D9" w:rsidRPr="00E3482D" w:rsidRDefault="002F12D9"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Исходная, 2017 г.</w:t>
            </w:r>
          </w:p>
        </w:tc>
        <w:tc>
          <w:tcPr>
            <w:tcW w:w="3544" w:type="dxa"/>
            <w:tcBorders>
              <w:left w:val="single" w:sz="4" w:space="0" w:color="000000"/>
              <w:bottom w:val="single" w:sz="4" w:space="0" w:color="000000"/>
              <w:right w:val="single" w:sz="4" w:space="0" w:color="000000"/>
            </w:tcBorders>
            <w:vAlign w:val="center"/>
          </w:tcPr>
          <w:p w:rsidR="002F12D9" w:rsidRPr="00E3482D" w:rsidRDefault="002F12D9"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Прогнозная, 2030 г.</w:t>
            </w:r>
          </w:p>
        </w:tc>
      </w:tr>
      <w:tr w:rsidR="002F12D9" w:rsidRPr="00E3482D" w:rsidTr="00D248C5">
        <w:trPr>
          <w:trHeight w:val="419"/>
        </w:trPr>
        <w:tc>
          <w:tcPr>
            <w:tcW w:w="2268" w:type="dxa"/>
            <w:tcBorders>
              <w:top w:val="single" w:sz="4" w:space="0" w:color="000000"/>
              <w:left w:val="single" w:sz="4" w:space="0" w:color="000000"/>
              <w:bottom w:val="single" w:sz="4" w:space="0" w:color="000000"/>
            </w:tcBorders>
            <w:vAlign w:val="center"/>
          </w:tcPr>
          <w:p w:rsidR="002F12D9" w:rsidRPr="00E3482D" w:rsidRDefault="002F12D9" w:rsidP="00D248C5">
            <w:pPr>
              <w:snapToGrid w:val="0"/>
              <w:spacing w:before="57"/>
              <w:jc w:val="center"/>
              <w:rPr>
                <w:rFonts w:ascii="Times New Roman" w:hAnsi="Times New Roman" w:cs="Times New Roman"/>
                <w:lang w:eastAsia="ar-SA"/>
              </w:rPr>
            </w:pPr>
            <w:r>
              <w:rPr>
                <w:rFonts w:ascii="Times New Roman" w:hAnsi="Times New Roman" w:cs="Times New Roman"/>
                <w:lang w:eastAsia="ar-SA"/>
              </w:rPr>
              <w:t>Александровск</w:t>
            </w:r>
            <w:r w:rsidRPr="00E3482D">
              <w:rPr>
                <w:rFonts w:ascii="Times New Roman" w:hAnsi="Times New Roman" w:cs="Times New Roman"/>
                <w:lang w:eastAsia="ar-SA"/>
              </w:rPr>
              <w:t>ое с/поселение</w:t>
            </w:r>
          </w:p>
        </w:tc>
        <w:tc>
          <w:tcPr>
            <w:tcW w:w="3544" w:type="dxa"/>
            <w:tcBorders>
              <w:top w:val="single" w:sz="4" w:space="0" w:color="000000"/>
              <w:left w:val="single" w:sz="4" w:space="0" w:color="000000"/>
              <w:bottom w:val="single" w:sz="4" w:space="0" w:color="000000"/>
            </w:tcBorders>
            <w:vAlign w:val="center"/>
          </w:tcPr>
          <w:p w:rsidR="002F12D9" w:rsidRPr="00E3482D" w:rsidRDefault="002F12D9" w:rsidP="00156E47">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1208</w:t>
            </w:r>
            <w:r w:rsidRPr="00E3482D">
              <w:rPr>
                <w:rFonts w:ascii="Times New Roman" w:hAnsi="Times New Roman" w:cs="Times New Roman"/>
                <w:color w:val="auto"/>
                <w:lang w:eastAsia="ar-SA"/>
              </w:rPr>
              <w:t xml:space="preserve"> (в т. ч.: младше трудоспособного возраста – </w:t>
            </w:r>
            <w:r>
              <w:rPr>
                <w:rFonts w:ascii="Times New Roman" w:hAnsi="Times New Roman" w:cs="Times New Roman"/>
                <w:color w:val="auto"/>
                <w:lang w:eastAsia="ar-SA"/>
              </w:rPr>
              <w:t>195</w:t>
            </w:r>
            <w:r w:rsidRPr="00E3482D">
              <w:rPr>
                <w:rFonts w:ascii="Times New Roman" w:hAnsi="Times New Roman" w:cs="Times New Roman"/>
                <w:color w:val="auto"/>
                <w:lang w:eastAsia="ar-SA"/>
              </w:rPr>
              <w:t xml:space="preserve">; трудоспособного возраста – </w:t>
            </w:r>
            <w:r>
              <w:rPr>
                <w:rFonts w:ascii="Times New Roman" w:hAnsi="Times New Roman" w:cs="Times New Roman"/>
                <w:color w:val="auto"/>
                <w:lang w:eastAsia="ar-SA"/>
              </w:rPr>
              <w:t>689</w:t>
            </w:r>
            <w:r w:rsidRPr="00E3482D">
              <w:rPr>
                <w:rFonts w:ascii="Times New Roman" w:hAnsi="Times New Roman" w:cs="Times New Roman"/>
                <w:color w:val="auto"/>
                <w:lang w:eastAsia="ar-SA"/>
              </w:rPr>
              <w:t xml:space="preserve">; старше трудоспособного возраста – </w:t>
            </w:r>
            <w:r>
              <w:rPr>
                <w:rFonts w:ascii="Times New Roman" w:hAnsi="Times New Roman" w:cs="Times New Roman"/>
                <w:color w:val="auto"/>
                <w:lang w:eastAsia="ar-SA"/>
              </w:rPr>
              <w:t>324</w:t>
            </w:r>
            <w:r w:rsidRPr="00E3482D">
              <w:rPr>
                <w:rFonts w:ascii="Times New Roman" w:hAnsi="Times New Roman" w:cs="Times New Roman"/>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2F12D9" w:rsidRPr="00E3482D" w:rsidRDefault="002F12D9" w:rsidP="00156E47">
            <w:pPr>
              <w:snapToGrid w:val="0"/>
              <w:spacing w:before="57"/>
              <w:jc w:val="center"/>
              <w:rPr>
                <w:rFonts w:ascii="Times New Roman" w:hAnsi="Times New Roman" w:cs="Times New Roman"/>
                <w:color w:val="auto"/>
                <w:lang w:eastAsia="ar-SA"/>
              </w:rPr>
            </w:pPr>
            <w:r>
              <w:rPr>
                <w:rFonts w:ascii="Times New Roman" w:hAnsi="Times New Roman" w:cs="Times New Roman"/>
                <w:color w:val="auto"/>
                <w:lang w:eastAsia="ar-SA"/>
              </w:rPr>
              <w:t>1150</w:t>
            </w:r>
            <w:r w:rsidRPr="007164F8">
              <w:rPr>
                <w:rFonts w:ascii="Times New Roman" w:hAnsi="Times New Roman" w:cs="Times New Roman"/>
                <w:color w:val="auto"/>
                <w:lang w:eastAsia="ar-SA"/>
              </w:rPr>
              <w:t xml:space="preserve"> (в т. ч.: младше трудоспособного возраста – </w:t>
            </w:r>
            <w:r>
              <w:rPr>
                <w:rFonts w:ascii="Times New Roman" w:hAnsi="Times New Roman" w:cs="Times New Roman"/>
                <w:color w:val="auto"/>
                <w:lang w:eastAsia="ar-SA"/>
              </w:rPr>
              <w:t>189</w:t>
            </w:r>
            <w:r w:rsidRPr="007164F8">
              <w:rPr>
                <w:rFonts w:ascii="Times New Roman" w:hAnsi="Times New Roman" w:cs="Times New Roman"/>
                <w:color w:val="auto"/>
                <w:lang w:eastAsia="ar-SA"/>
              </w:rPr>
              <w:t xml:space="preserve">; трудоспособного возраста – </w:t>
            </w:r>
            <w:r>
              <w:rPr>
                <w:rFonts w:ascii="Times New Roman" w:hAnsi="Times New Roman" w:cs="Times New Roman"/>
                <w:color w:val="auto"/>
                <w:lang w:eastAsia="ar-SA"/>
              </w:rPr>
              <w:t>647</w:t>
            </w:r>
            <w:r w:rsidRPr="007164F8">
              <w:rPr>
                <w:rFonts w:ascii="Times New Roman" w:hAnsi="Times New Roman" w:cs="Times New Roman"/>
                <w:color w:val="auto"/>
                <w:lang w:eastAsia="ar-SA"/>
              </w:rPr>
              <w:t xml:space="preserve">; старше трудоспособного возраста – </w:t>
            </w:r>
            <w:r>
              <w:rPr>
                <w:rFonts w:ascii="Times New Roman" w:hAnsi="Times New Roman" w:cs="Times New Roman"/>
                <w:color w:val="auto"/>
                <w:lang w:eastAsia="ar-SA"/>
              </w:rPr>
              <w:t>314</w:t>
            </w:r>
            <w:r w:rsidRPr="007164F8">
              <w:rPr>
                <w:rFonts w:ascii="Times New Roman" w:hAnsi="Times New Roman" w:cs="Times New Roman"/>
                <w:color w:val="auto"/>
                <w:lang w:eastAsia="ar-SA"/>
              </w:rPr>
              <w:t>)</w:t>
            </w:r>
          </w:p>
        </w:tc>
      </w:tr>
    </w:tbl>
    <w:p w:rsidR="002F12D9" w:rsidRPr="00E3482D" w:rsidRDefault="002F12D9" w:rsidP="00414B03">
      <w:pPr>
        <w:spacing w:line="413" w:lineRule="exact"/>
        <w:ind w:firstLine="851"/>
        <w:jc w:val="both"/>
        <w:rPr>
          <w:rFonts w:ascii="Times New Roman" w:hAnsi="Times New Roman" w:cs="Times New Roman"/>
          <w:color w:val="auto"/>
        </w:rPr>
      </w:pPr>
    </w:p>
    <w:p w:rsidR="002F12D9" w:rsidRPr="00E3482D" w:rsidRDefault="002F12D9" w:rsidP="002D2E9B">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2. Укрупненные нормативы потребности в функциональных зонах на территории муниципального образования.</w:t>
      </w:r>
    </w:p>
    <w:p w:rsidR="002F12D9" w:rsidRPr="00E3482D" w:rsidRDefault="002F12D9" w:rsidP="002D2E9B">
      <w:pPr>
        <w:keepNext/>
        <w:keepLines/>
        <w:tabs>
          <w:tab w:val="left" w:pos="1431"/>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Укрупненные нормативы потребности в функциональных зонах на территории </w:t>
      </w:r>
      <w:r>
        <w:rPr>
          <w:rFonts w:ascii="Times New Roman" w:hAnsi="Times New Roman" w:cs="Times New Roman"/>
          <w:lang w:eastAsia="ar-SA"/>
        </w:rPr>
        <w:t>Александровск</w:t>
      </w:r>
      <w:r w:rsidRPr="00E3482D">
        <w:rPr>
          <w:rFonts w:ascii="Times New Roman" w:hAnsi="Times New Roman" w:cs="Times New Roman"/>
          <w:lang w:eastAsia="ar-SA"/>
        </w:rPr>
        <w:t xml:space="preserve">ого сельского </w:t>
      </w:r>
      <w:r w:rsidRPr="00E3482D">
        <w:rPr>
          <w:rFonts w:ascii="Times New Roman" w:hAnsi="Times New Roman" w:cs="Times New Roman"/>
          <w:color w:val="auto"/>
        </w:rPr>
        <w:t>поселения приведены в табл. 5.</w:t>
      </w:r>
    </w:p>
    <w:p w:rsidR="002F12D9" w:rsidRPr="00E3482D" w:rsidRDefault="002F12D9" w:rsidP="002D2E9B">
      <w:pPr>
        <w:keepNext/>
        <w:keepLines/>
        <w:tabs>
          <w:tab w:val="left" w:pos="1431"/>
        </w:tabs>
        <w:spacing w:line="413" w:lineRule="exact"/>
        <w:ind w:firstLine="851"/>
        <w:jc w:val="both"/>
        <w:outlineLvl w:val="1"/>
        <w:rPr>
          <w:rFonts w:ascii="Times New Roman" w:hAnsi="Times New Roman" w:cs="Times New Roman"/>
          <w:color w:val="auto"/>
        </w:rPr>
      </w:pPr>
    </w:p>
    <w:p w:rsidR="002F12D9" w:rsidRPr="00E3482D" w:rsidRDefault="002F12D9" w:rsidP="00174A8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2607"/>
      </w:tblGrid>
      <w:tr w:rsidR="002F12D9" w:rsidRPr="00E3482D" w:rsidTr="000933EC">
        <w:trPr>
          <w:jc w:val="center"/>
        </w:trPr>
        <w:tc>
          <w:tcPr>
            <w:tcW w:w="3615" w:type="pct"/>
          </w:tcPr>
          <w:p w:rsidR="002F12D9" w:rsidRPr="00E3482D" w:rsidRDefault="002F12D9" w:rsidP="002A5A79">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Функциональные зоны</w:t>
            </w:r>
          </w:p>
        </w:tc>
        <w:tc>
          <w:tcPr>
            <w:tcW w:w="1385" w:type="pct"/>
          </w:tcPr>
          <w:p w:rsidR="002F12D9" w:rsidRPr="00E3482D" w:rsidRDefault="002F12D9" w:rsidP="00954BBE">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га/1000 чел.</w:t>
            </w:r>
          </w:p>
        </w:tc>
      </w:tr>
      <w:tr w:rsidR="002F12D9" w:rsidRPr="00E3482D" w:rsidTr="000933EC">
        <w:trPr>
          <w:jc w:val="center"/>
        </w:trPr>
        <w:tc>
          <w:tcPr>
            <w:tcW w:w="3615" w:type="pct"/>
          </w:tcPr>
          <w:p w:rsidR="002F12D9" w:rsidRPr="00E3482D" w:rsidRDefault="002F12D9" w:rsidP="00FC7608">
            <w:pPr>
              <w:spacing w:before="100" w:beforeAutospacing="1" w:after="100" w:afterAutospacing="1"/>
              <w:rPr>
                <w:rFonts w:ascii="Times New Roman" w:hAnsi="Times New Roman" w:cs="Times New Roman"/>
              </w:rPr>
            </w:pPr>
            <w:r w:rsidRPr="00E3482D">
              <w:rPr>
                <w:rFonts w:ascii="Times New Roman" w:hAnsi="Times New Roman" w:cs="Times New Roman"/>
              </w:rPr>
              <w:t>Жилые:</w:t>
            </w:r>
          </w:p>
        </w:tc>
        <w:tc>
          <w:tcPr>
            <w:tcW w:w="1385" w:type="pct"/>
          </w:tcPr>
          <w:p w:rsidR="002F12D9" w:rsidRPr="00E3482D" w:rsidRDefault="002F12D9" w:rsidP="002A5A79">
            <w:pPr>
              <w:jc w:val="center"/>
              <w:rPr>
                <w:rFonts w:ascii="Times New Roman" w:hAnsi="Times New Roman" w:cs="Times New Roman"/>
              </w:rPr>
            </w:pPr>
          </w:p>
        </w:tc>
      </w:tr>
      <w:tr w:rsidR="002F12D9" w:rsidRPr="00E3482D" w:rsidTr="000933EC">
        <w:trPr>
          <w:jc w:val="center"/>
        </w:trPr>
        <w:tc>
          <w:tcPr>
            <w:tcW w:w="3615" w:type="pct"/>
          </w:tcPr>
          <w:p w:rsidR="002F12D9" w:rsidRPr="00E3482D" w:rsidRDefault="002F12D9" w:rsidP="006E1C5D">
            <w:pPr>
              <w:rPr>
                <w:rFonts w:ascii="Times New Roman" w:hAnsi="Times New Roman" w:cs="Times New Roman"/>
              </w:rPr>
            </w:pPr>
            <w:r w:rsidRPr="00E3482D">
              <w:rPr>
                <w:rFonts w:ascii="Times New Roman" w:hAnsi="Times New Roman" w:cs="Times New Roman"/>
              </w:rPr>
              <w:t xml:space="preserve">-Секционной многоквартирной застройки: </w:t>
            </w:r>
            <w:r w:rsidRPr="00E3482D">
              <w:rPr>
                <w:rFonts w:ascii="Times New Roman" w:hAnsi="Times New Roman" w:cs="Times New Roman"/>
              </w:rPr>
              <w:br/>
              <w:t>2-3-этажной</w:t>
            </w:r>
            <w:r w:rsidRPr="00E3482D">
              <w:rPr>
                <w:rFonts w:ascii="Times New Roman" w:hAnsi="Times New Roman" w:cs="Times New Roman"/>
              </w:rPr>
              <w:br/>
              <w:t xml:space="preserve">4-5-этажной </w:t>
            </w:r>
            <w:r w:rsidRPr="00E3482D">
              <w:rPr>
                <w:rFonts w:ascii="Times New Roman" w:hAnsi="Times New Roman" w:cs="Times New Roman"/>
              </w:rPr>
              <w:br/>
              <w:t xml:space="preserve">6 этажей и выше </w:t>
            </w:r>
          </w:p>
        </w:tc>
        <w:tc>
          <w:tcPr>
            <w:tcW w:w="1385" w:type="pct"/>
          </w:tcPr>
          <w:p w:rsidR="002F12D9" w:rsidRPr="00E3482D" w:rsidRDefault="002F12D9" w:rsidP="002A5A79">
            <w:pPr>
              <w:jc w:val="center"/>
              <w:rPr>
                <w:rFonts w:ascii="Times New Roman" w:hAnsi="Times New Roman" w:cs="Times New Roman"/>
              </w:rPr>
            </w:pPr>
            <w:r w:rsidRPr="00E3482D">
              <w:rPr>
                <w:rFonts w:ascii="Times New Roman" w:hAnsi="Times New Roman" w:cs="Times New Roman"/>
              </w:rPr>
              <w:br/>
              <w:t>8-9</w:t>
            </w:r>
            <w:r w:rsidRPr="00E3482D">
              <w:rPr>
                <w:rFonts w:ascii="Times New Roman" w:hAnsi="Times New Roman" w:cs="Times New Roman"/>
              </w:rPr>
              <w:br/>
              <w:t>5-6</w:t>
            </w:r>
            <w:r w:rsidRPr="00E3482D">
              <w:rPr>
                <w:rFonts w:ascii="Times New Roman" w:hAnsi="Times New Roman" w:cs="Times New Roman"/>
              </w:rPr>
              <w:br/>
              <w:t>4-5</w:t>
            </w:r>
          </w:p>
        </w:tc>
      </w:tr>
      <w:tr w:rsidR="002F12D9" w:rsidRPr="00E3482D" w:rsidTr="000933EC">
        <w:trPr>
          <w:jc w:val="center"/>
        </w:trPr>
        <w:tc>
          <w:tcPr>
            <w:tcW w:w="3615" w:type="pct"/>
          </w:tcPr>
          <w:p w:rsidR="002F12D9" w:rsidRPr="00E3482D" w:rsidRDefault="002F12D9" w:rsidP="006E1C5D">
            <w:pPr>
              <w:rPr>
                <w:rFonts w:ascii="Times New Roman" w:hAnsi="Times New Roman" w:cs="Times New Roman"/>
                <w:color w:val="auto"/>
              </w:rPr>
            </w:pPr>
            <w:r w:rsidRPr="00E3482D">
              <w:rPr>
                <w:rFonts w:ascii="Times New Roman" w:hAnsi="Times New Roman" w:cs="Times New Roman"/>
                <w:color w:val="auto"/>
              </w:rPr>
              <w:t xml:space="preserve">-блокированной 1-3-этажной застройки </w:t>
            </w:r>
            <w:r w:rsidRPr="00E3482D">
              <w:rPr>
                <w:rFonts w:ascii="Times New Roman" w:hAnsi="Times New Roman" w:cs="Times New Roman"/>
                <w:color w:val="auto"/>
              </w:rPr>
              <w:br/>
              <w:t>с участком 100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(без площади застройки)</w:t>
            </w:r>
          </w:p>
        </w:tc>
        <w:tc>
          <w:tcPr>
            <w:tcW w:w="1385" w:type="pct"/>
          </w:tcPr>
          <w:p w:rsidR="002F12D9" w:rsidRPr="00E3482D" w:rsidRDefault="002F12D9" w:rsidP="002A5A79">
            <w:pPr>
              <w:jc w:val="center"/>
              <w:rPr>
                <w:rFonts w:ascii="Times New Roman" w:hAnsi="Times New Roman" w:cs="Times New Roman"/>
                <w:color w:val="auto"/>
              </w:rPr>
            </w:pPr>
            <w:r w:rsidRPr="00E3482D">
              <w:rPr>
                <w:rFonts w:ascii="Times New Roman" w:hAnsi="Times New Roman" w:cs="Times New Roman"/>
                <w:color w:val="auto"/>
              </w:rPr>
              <w:br/>
              <w:t>7-8</w:t>
            </w:r>
          </w:p>
        </w:tc>
      </w:tr>
      <w:tr w:rsidR="002F12D9" w:rsidRPr="00E3482D" w:rsidTr="000933EC">
        <w:trPr>
          <w:jc w:val="center"/>
        </w:trPr>
        <w:tc>
          <w:tcPr>
            <w:tcW w:w="3615" w:type="pct"/>
          </w:tcPr>
          <w:p w:rsidR="002F12D9" w:rsidRPr="00E3482D" w:rsidRDefault="002F12D9"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-усадебной застройки с участками 1200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w:t>
            </w:r>
          </w:p>
        </w:tc>
        <w:tc>
          <w:tcPr>
            <w:tcW w:w="1385" w:type="pct"/>
          </w:tcPr>
          <w:p w:rsidR="002F12D9" w:rsidRPr="00E3482D" w:rsidRDefault="002F12D9"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40-50</w:t>
            </w:r>
          </w:p>
        </w:tc>
      </w:tr>
      <w:tr w:rsidR="002F12D9" w:rsidRPr="00E3482D" w:rsidTr="000933EC">
        <w:trPr>
          <w:jc w:val="center"/>
        </w:trPr>
        <w:tc>
          <w:tcPr>
            <w:tcW w:w="3615" w:type="pct"/>
          </w:tcPr>
          <w:p w:rsidR="002F12D9" w:rsidRPr="00E3482D" w:rsidRDefault="002F12D9"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Общественно-деловые </w:t>
            </w:r>
          </w:p>
        </w:tc>
        <w:tc>
          <w:tcPr>
            <w:tcW w:w="1385" w:type="pct"/>
          </w:tcPr>
          <w:p w:rsidR="002F12D9" w:rsidRPr="00E3482D" w:rsidRDefault="002F12D9"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2-2,5</w:t>
            </w:r>
          </w:p>
        </w:tc>
      </w:tr>
      <w:tr w:rsidR="002F12D9" w:rsidRPr="00E3482D" w:rsidTr="000933EC">
        <w:trPr>
          <w:jc w:val="center"/>
        </w:trPr>
        <w:tc>
          <w:tcPr>
            <w:tcW w:w="3615" w:type="pct"/>
          </w:tcPr>
          <w:p w:rsidR="002F12D9" w:rsidRPr="00E3482D" w:rsidRDefault="002F12D9"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Производственные*</w:t>
            </w:r>
          </w:p>
        </w:tc>
        <w:tc>
          <w:tcPr>
            <w:tcW w:w="1385" w:type="pct"/>
          </w:tcPr>
          <w:p w:rsidR="002F12D9" w:rsidRPr="00E3482D" w:rsidRDefault="002F12D9"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3-12</w:t>
            </w:r>
          </w:p>
        </w:tc>
      </w:tr>
      <w:tr w:rsidR="002F12D9" w:rsidRPr="00E3482D" w:rsidTr="000933EC">
        <w:trPr>
          <w:jc w:val="center"/>
        </w:trPr>
        <w:tc>
          <w:tcPr>
            <w:tcW w:w="3615" w:type="pct"/>
          </w:tcPr>
          <w:p w:rsidR="002F12D9" w:rsidRPr="00E3482D" w:rsidRDefault="002F12D9"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Рекреационные </w:t>
            </w:r>
          </w:p>
        </w:tc>
        <w:tc>
          <w:tcPr>
            <w:tcW w:w="1385" w:type="pct"/>
          </w:tcPr>
          <w:p w:rsidR="002F12D9" w:rsidRPr="00E3482D" w:rsidRDefault="002F12D9"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10-16</w:t>
            </w:r>
          </w:p>
        </w:tc>
      </w:tr>
      <w:tr w:rsidR="002F12D9" w:rsidRPr="00E3482D" w:rsidTr="000933EC">
        <w:trPr>
          <w:jc w:val="center"/>
        </w:trPr>
        <w:tc>
          <w:tcPr>
            <w:tcW w:w="3615" w:type="pct"/>
          </w:tcPr>
          <w:p w:rsidR="002F12D9" w:rsidRPr="00E3482D" w:rsidRDefault="002F12D9"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Инженерной и транспортной инфраструктур**</w:t>
            </w:r>
          </w:p>
        </w:tc>
        <w:tc>
          <w:tcPr>
            <w:tcW w:w="1385" w:type="pct"/>
          </w:tcPr>
          <w:p w:rsidR="002F12D9" w:rsidRPr="00E3482D" w:rsidRDefault="002F12D9"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1,5-20</w:t>
            </w:r>
          </w:p>
        </w:tc>
      </w:tr>
    </w:tbl>
    <w:p w:rsidR="002F12D9" w:rsidRPr="00E3482D" w:rsidRDefault="002F12D9"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соответствии с характером и профилем производства.</w:t>
      </w:r>
    </w:p>
    <w:p w:rsidR="002F12D9" w:rsidRPr="00E3482D" w:rsidRDefault="002F12D9"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зависимости от степени развитости транспортных узлов и коммуникаций.</w:t>
      </w:r>
    </w:p>
    <w:p w:rsidR="002F12D9" w:rsidRPr="00E3482D" w:rsidRDefault="002F12D9" w:rsidP="00222731">
      <w:pPr>
        <w:spacing w:line="413" w:lineRule="exact"/>
        <w:ind w:firstLine="851"/>
        <w:jc w:val="both"/>
        <w:rPr>
          <w:rFonts w:ascii="Times New Roman" w:hAnsi="Times New Roman" w:cs="Times New Roman"/>
          <w:color w:val="FF0000"/>
        </w:rPr>
      </w:pPr>
    </w:p>
    <w:p w:rsidR="002F12D9" w:rsidRPr="00E3482D" w:rsidRDefault="002F12D9" w:rsidP="00914C04">
      <w:pPr>
        <w:pStyle w:val="20"/>
        <w:shd w:val="clear" w:color="auto" w:fill="auto"/>
        <w:tabs>
          <w:tab w:val="left" w:pos="1434"/>
        </w:tabs>
        <w:spacing w:after="0" w:line="413" w:lineRule="exact"/>
        <w:ind w:firstLine="851"/>
        <w:jc w:val="both"/>
        <w:rPr>
          <w:b/>
          <w:sz w:val="24"/>
          <w:szCs w:val="24"/>
        </w:rPr>
      </w:pPr>
      <w:r w:rsidRPr="00E3482D">
        <w:rPr>
          <w:b/>
          <w:sz w:val="24"/>
          <w:szCs w:val="24"/>
        </w:rPr>
        <w:t xml:space="preserve">3. Расчетные показатели интенсивности использования участков территориальных зон населенных пунктов </w:t>
      </w:r>
      <w:r w:rsidRPr="00E3482D">
        <w:rPr>
          <w:b/>
        </w:rPr>
        <w:t>муниципального образования</w:t>
      </w:r>
      <w:r w:rsidRPr="00E3482D">
        <w:rPr>
          <w:b/>
          <w:sz w:val="24"/>
          <w:szCs w:val="24"/>
        </w:rPr>
        <w:t>.</w:t>
      </w:r>
    </w:p>
    <w:p w:rsidR="002F12D9" w:rsidRPr="00E3482D" w:rsidRDefault="002F12D9" w:rsidP="00914C04">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Расчетные показатели интенсивности использования участков территориальных зон населенных пунктов </w:t>
      </w:r>
      <w:r>
        <w:rPr>
          <w:lang w:eastAsia="ar-SA"/>
        </w:rPr>
        <w:t>Александровск</w:t>
      </w:r>
      <w:r w:rsidRPr="00E3482D">
        <w:rPr>
          <w:lang w:eastAsia="ar-SA"/>
        </w:rPr>
        <w:t xml:space="preserve">ого сельского </w:t>
      </w:r>
      <w:r w:rsidRPr="00E3482D">
        <w:t>поселения приведены в</w:t>
      </w:r>
      <w:r w:rsidRPr="00E3482D">
        <w:rPr>
          <w:sz w:val="24"/>
          <w:szCs w:val="24"/>
        </w:rPr>
        <w:t xml:space="preserve"> табл. 6.</w:t>
      </w:r>
    </w:p>
    <w:p w:rsidR="002F12D9" w:rsidRPr="00E3482D" w:rsidRDefault="002F12D9" w:rsidP="00914C04">
      <w:pPr>
        <w:pStyle w:val="20"/>
        <w:shd w:val="clear" w:color="auto" w:fill="auto"/>
        <w:tabs>
          <w:tab w:val="left" w:pos="1434"/>
        </w:tabs>
        <w:spacing w:after="0" w:line="413" w:lineRule="exact"/>
        <w:ind w:firstLine="851"/>
        <w:jc w:val="both"/>
        <w:rPr>
          <w:sz w:val="24"/>
          <w:szCs w:val="24"/>
        </w:rPr>
      </w:pPr>
    </w:p>
    <w:p w:rsidR="002F12D9" w:rsidRPr="00E3482D" w:rsidRDefault="002F12D9" w:rsidP="00143135">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410"/>
        <w:gridCol w:w="2517"/>
      </w:tblGrid>
      <w:tr w:rsidR="002F12D9" w:rsidRPr="00E3482D" w:rsidTr="008C7313">
        <w:tc>
          <w:tcPr>
            <w:tcW w:w="4643" w:type="dxa"/>
            <w:vAlign w:val="center"/>
          </w:tcPr>
          <w:p w:rsidR="002F12D9" w:rsidRPr="00E3482D" w:rsidRDefault="002F12D9"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Территориальные зоны</w:t>
            </w:r>
          </w:p>
        </w:tc>
        <w:tc>
          <w:tcPr>
            <w:tcW w:w="2410" w:type="dxa"/>
            <w:vAlign w:val="center"/>
          </w:tcPr>
          <w:p w:rsidR="002F12D9" w:rsidRPr="00E3482D" w:rsidRDefault="002F12D9"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Коэффициент       застройки</w:t>
            </w:r>
          </w:p>
        </w:tc>
        <w:tc>
          <w:tcPr>
            <w:tcW w:w="2517" w:type="dxa"/>
            <w:vAlign w:val="center"/>
          </w:tcPr>
          <w:p w:rsidR="002F12D9" w:rsidRPr="00E3482D" w:rsidRDefault="002F12D9"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Коэффициент     плотности застройки</w:t>
            </w:r>
          </w:p>
        </w:tc>
      </w:tr>
      <w:tr w:rsidR="002F12D9" w:rsidRPr="00E3482D" w:rsidTr="00143135">
        <w:tc>
          <w:tcPr>
            <w:tcW w:w="9570" w:type="dxa"/>
            <w:gridSpan w:val="3"/>
          </w:tcPr>
          <w:p w:rsidR="002F12D9" w:rsidRPr="00E3482D" w:rsidRDefault="002F12D9" w:rsidP="006E1C5D">
            <w:pPr>
              <w:pStyle w:val="ListParagraph"/>
              <w:ind w:left="0"/>
              <w:rPr>
                <w:rFonts w:ascii="Times New Roman" w:hAnsi="Times New Roman" w:cs="Times New Roman"/>
              </w:rPr>
            </w:pPr>
            <w:r w:rsidRPr="00E3482D">
              <w:rPr>
                <w:rFonts w:ascii="Times New Roman" w:hAnsi="Times New Roman" w:cs="Times New Roman"/>
              </w:rPr>
              <w:t>Жилая:</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многоэтажными жилыми домами</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1,2 </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То же - реконструируемая</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1,6 </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жилыми домами малой и средней этажности</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блокированными жилыми домами с приквартирными земельными участками</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0,3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одно- двухквартирными жилыми домами с приусадебными земельными участками</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0,2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r>
      <w:tr w:rsidR="002F12D9" w:rsidRPr="00E3482D" w:rsidTr="00143135">
        <w:tc>
          <w:tcPr>
            <w:tcW w:w="9570" w:type="dxa"/>
            <w:gridSpan w:val="3"/>
          </w:tcPr>
          <w:p w:rsidR="002F12D9" w:rsidRPr="00E3482D" w:rsidRDefault="002F12D9" w:rsidP="006E1C5D">
            <w:pPr>
              <w:rPr>
                <w:rFonts w:ascii="Times New Roman" w:hAnsi="Times New Roman" w:cs="Times New Roman"/>
              </w:rPr>
            </w:pPr>
            <w:r w:rsidRPr="00E3482D">
              <w:rPr>
                <w:rFonts w:ascii="Times New Roman" w:hAnsi="Times New Roman" w:cs="Times New Roman"/>
              </w:rPr>
              <w:t>Общественно-деловая:</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Многофункциональная застройка</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3,0 </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Специализированная общественная застройка</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2F12D9" w:rsidRPr="00E3482D" w:rsidTr="00143135">
        <w:tc>
          <w:tcPr>
            <w:tcW w:w="9570" w:type="dxa"/>
            <w:gridSpan w:val="3"/>
          </w:tcPr>
          <w:p w:rsidR="002F12D9" w:rsidRPr="00E3482D" w:rsidRDefault="002F12D9" w:rsidP="006E1C5D">
            <w:pPr>
              <w:rPr>
                <w:rFonts w:ascii="Times New Roman" w:hAnsi="Times New Roman" w:cs="Times New Roman"/>
              </w:rPr>
            </w:pPr>
            <w:r w:rsidRPr="00E3482D">
              <w:rPr>
                <w:rFonts w:ascii="Times New Roman" w:hAnsi="Times New Roman" w:cs="Times New Roman"/>
              </w:rPr>
              <w:t>Производственная</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Промышленная</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Научно-производственная*</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r>
      <w:tr w:rsidR="002F12D9" w:rsidRPr="00E3482D" w:rsidTr="00143135">
        <w:tc>
          <w:tcPr>
            <w:tcW w:w="4643" w:type="dxa"/>
          </w:tcPr>
          <w:p w:rsidR="002F12D9" w:rsidRPr="00E3482D" w:rsidRDefault="002F12D9"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Коммунально-складская</w:t>
            </w:r>
          </w:p>
        </w:tc>
        <w:tc>
          <w:tcPr>
            <w:tcW w:w="2410"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tcPr>
          <w:p w:rsidR="002F12D9" w:rsidRPr="00E3482D" w:rsidRDefault="002F12D9"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1,8 </w:t>
            </w:r>
          </w:p>
        </w:tc>
      </w:tr>
      <w:tr w:rsidR="002F12D9" w:rsidRPr="00E3482D" w:rsidTr="00143135">
        <w:tc>
          <w:tcPr>
            <w:tcW w:w="9570" w:type="dxa"/>
            <w:gridSpan w:val="3"/>
          </w:tcPr>
          <w:p w:rsidR="002F12D9" w:rsidRPr="00E3482D" w:rsidRDefault="002F12D9" w:rsidP="006E1C5D">
            <w:pPr>
              <w:rPr>
                <w:rFonts w:ascii="Times New Roman" w:hAnsi="Times New Roman" w:cs="Times New Roman"/>
                <w:sz w:val="20"/>
                <w:szCs w:val="20"/>
              </w:rPr>
            </w:pPr>
            <w:r w:rsidRPr="00E3482D">
              <w:rPr>
                <w:rFonts w:ascii="Times New Roman" w:hAnsi="Times New Roman" w:cs="Times New Roman"/>
                <w:sz w:val="20"/>
                <w:szCs w:val="20"/>
              </w:rPr>
              <w:t>* Без учета опытных полей и полигонов, резервных территорий и санитарно-защитных зон.</w:t>
            </w:r>
          </w:p>
        </w:tc>
      </w:tr>
    </w:tbl>
    <w:p w:rsidR="002F12D9" w:rsidRPr="00E3482D" w:rsidRDefault="002F12D9" w:rsidP="00547CB7">
      <w:pPr>
        <w:pStyle w:val="20"/>
        <w:shd w:val="clear" w:color="auto" w:fill="auto"/>
        <w:tabs>
          <w:tab w:val="left" w:pos="1434"/>
        </w:tabs>
        <w:spacing w:after="0" w:line="413" w:lineRule="exact"/>
        <w:ind w:firstLine="851"/>
        <w:jc w:val="both"/>
        <w:rPr>
          <w:sz w:val="20"/>
          <w:szCs w:val="20"/>
        </w:rPr>
      </w:pPr>
      <w:r w:rsidRPr="00E3482D">
        <w:rPr>
          <w:sz w:val="20"/>
          <w:szCs w:val="20"/>
        </w:rPr>
        <w:t>Примечания.</w:t>
      </w:r>
    </w:p>
    <w:p w:rsidR="002F12D9" w:rsidRPr="00E3482D" w:rsidRDefault="002F12D9" w:rsidP="00547CB7">
      <w:pPr>
        <w:pStyle w:val="20"/>
        <w:shd w:val="clear" w:color="auto" w:fill="auto"/>
        <w:tabs>
          <w:tab w:val="left" w:pos="1434"/>
        </w:tabs>
        <w:spacing w:after="0" w:line="413" w:lineRule="exact"/>
        <w:ind w:firstLine="851"/>
        <w:jc w:val="both"/>
        <w:rPr>
          <w:sz w:val="20"/>
          <w:szCs w:val="20"/>
        </w:rPr>
      </w:pPr>
      <w:r w:rsidRPr="00E3482D">
        <w:rPr>
          <w:sz w:val="20"/>
          <w:szCs w:val="20"/>
        </w:rPr>
        <w:t>1)</w:t>
      </w:r>
      <w:r w:rsidRPr="00E3482D">
        <w:rPr>
          <w:sz w:val="20"/>
          <w:szCs w:val="20"/>
        </w:rPr>
        <w:tab/>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F12D9" w:rsidRPr="00E3482D" w:rsidRDefault="002F12D9" w:rsidP="00547CB7">
      <w:pPr>
        <w:pStyle w:val="20"/>
        <w:shd w:val="clear" w:color="auto" w:fill="auto"/>
        <w:tabs>
          <w:tab w:val="left" w:pos="1434"/>
        </w:tabs>
        <w:spacing w:after="0" w:line="413" w:lineRule="exact"/>
        <w:ind w:firstLine="851"/>
        <w:jc w:val="both"/>
        <w:rPr>
          <w:sz w:val="20"/>
          <w:szCs w:val="20"/>
        </w:rPr>
      </w:pPr>
      <w:r w:rsidRPr="00E3482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F12D9" w:rsidRPr="00E3482D" w:rsidRDefault="002F12D9" w:rsidP="00547CB7">
      <w:pPr>
        <w:pStyle w:val="20"/>
        <w:shd w:val="clear" w:color="auto" w:fill="auto"/>
        <w:tabs>
          <w:tab w:val="left" w:pos="1434"/>
        </w:tabs>
        <w:spacing w:after="0" w:line="413" w:lineRule="exact"/>
        <w:ind w:firstLine="851"/>
        <w:jc w:val="both"/>
        <w:rPr>
          <w:sz w:val="20"/>
          <w:szCs w:val="20"/>
        </w:rPr>
      </w:pPr>
      <w:r w:rsidRPr="00E3482D">
        <w:rPr>
          <w:sz w:val="20"/>
          <w:szCs w:val="20"/>
        </w:rPr>
        <w:t>2)</w:t>
      </w:r>
      <w:r w:rsidRPr="00E3482D">
        <w:rPr>
          <w:sz w:val="20"/>
          <w:szCs w:val="20"/>
        </w:rPr>
        <w:ta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F12D9" w:rsidRPr="00E3482D" w:rsidRDefault="002F12D9" w:rsidP="00837CD2">
      <w:pPr>
        <w:pStyle w:val="20"/>
        <w:shd w:val="clear" w:color="auto" w:fill="auto"/>
        <w:tabs>
          <w:tab w:val="left" w:pos="1434"/>
        </w:tabs>
        <w:spacing w:after="0" w:line="413" w:lineRule="exact"/>
        <w:ind w:firstLine="851"/>
        <w:jc w:val="both"/>
        <w:rPr>
          <w:sz w:val="20"/>
          <w:szCs w:val="20"/>
        </w:rPr>
      </w:pPr>
      <w:r w:rsidRPr="00E3482D">
        <w:rPr>
          <w:sz w:val="20"/>
          <w:szCs w:val="20"/>
        </w:rPr>
        <w:t>3)  Границами кварталов являются красные линии.</w:t>
      </w:r>
    </w:p>
    <w:p w:rsidR="002F12D9" w:rsidRPr="00E3482D" w:rsidRDefault="002F12D9" w:rsidP="00914C04">
      <w:pPr>
        <w:pStyle w:val="20"/>
        <w:shd w:val="clear" w:color="auto" w:fill="auto"/>
        <w:tabs>
          <w:tab w:val="left" w:pos="1434"/>
        </w:tabs>
        <w:spacing w:after="0" w:line="413" w:lineRule="exact"/>
        <w:ind w:firstLine="851"/>
        <w:jc w:val="both"/>
        <w:rPr>
          <w:sz w:val="20"/>
          <w:szCs w:val="20"/>
        </w:rPr>
      </w:pPr>
      <w:r w:rsidRPr="00E3482D">
        <w:rPr>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2F12D9" w:rsidRPr="00E3482D" w:rsidRDefault="002F12D9" w:rsidP="00914C04">
      <w:pPr>
        <w:pStyle w:val="20"/>
        <w:shd w:val="clear" w:color="auto" w:fill="auto"/>
        <w:tabs>
          <w:tab w:val="left" w:pos="1434"/>
        </w:tabs>
        <w:spacing w:after="0" w:line="413" w:lineRule="exact"/>
        <w:ind w:firstLine="851"/>
        <w:jc w:val="both"/>
        <w:rPr>
          <w:sz w:val="24"/>
          <w:szCs w:val="24"/>
        </w:rPr>
      </w:pPr>
    </w:p>
    <w:p w:rsidR="002F12D9" w:rsidRPr="00E3482D" w:rsidRDefault="002F12D9" w:rsidP="00241ECC">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4. Расчетные показатели жилищной обеспеченности на территории муниципального образования.</w:t>
      </w:r>
    </w:p>
    <w:p w:rsidR="002F12D9" w:rsidRPr="00E3482D" w:rsidRDefault="002F12D9" w:rsidP="00241ECC">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Расчетные показатели жилищной обеспеченности на территории </w:t>
      </w:r>
      <w:r>
        <w:rPr>
          <w:rFonts w:ascii="Times New Roman" w:hAnsi="Times New Roman" w:cs="Times New Roman"/>
          <w:lang w:eastAsia="ar-SA"/>
        </w:rPr>
        <w:t>Александровск</w:t>
      </w:r>
      <w:r w:rsidRPr="00E3482D">
        <w:rPr>
          <w:rFonts w:ascii="Times New Roman" w:hAnsi="Times New Roman" w:cs="Times New Roman"/>
          <w:lang w:eastAsia="ar-SA"/>
        </w:rPr>
        <w:t xml:space="preserve">ого сельского </w:t>
      </w:r>
      <w:r w:rsidRPr="00E3482D">
        <w:rPr>
          <w:rFonts w:ascii="Times New Roman" w:hAnsi="Times New Roman" w:cs="Times New Roman"/>
          <w:color w:val="auto"/>
        </w:rPr>
        <w:t>поселения</w:t>
      </w:r>
      <w:r w:rsidRPr="00E3482D">
        <w:t xml:space="preserve"> </w:t>
      </w:r>
      <w:r w:rsidRPr="00E3482D">
        <w:rPr>
          <w:rFonts w:ascii="Times New Roman" w:hAnsi="Times New Roman" w:cs="Times New Roman"/>
          <w:color w:val="auto"/>
        </w:rPr>
        <w:t>приведены в табл. 7.</w:t>
      </w:r>
    </w:p>
    <w:p w:rsidR="002F12D9" w:rsidRPr="00E3482D" w:rsidRDefault="002F12D9" w:rsidP="00241ECC">
      <w:pPr>
        <w:spacing w:line="413" w:lineRule="exact"/>
        <w:ind w:firstLine="851"/>
        <w:jc w:val="both"/>
        <w:rPr>
          <w:rFonts w:ascii="Times New Roman" w:hAnsi="Times New Roman" w:cs="Times New Roman"/>
          <w:color w:val="auto"/>
        </w:rPr>
      </w:pPr>
    </w:p>
    <w:p w:rsidR="002F12D9" w:rsidRPr="00E3482D" w:rsidRDefault="002F12D9" w:rsidP="00241ECC">
      <w:pPr>
        <w:spacing w:line="413" w:lineRule="exact"/>
        <w:ind w:firstLine="851"/>
        <w:jc w:val="right"/>
        <w:rPr>
          <w:rFonts w:ascii="Times New Roman" w:hAnsi="Times New Roman" w:cs="Times New Roman"/>
          <w:color w:val="auto"/>
        </w:rPr>
      </w:pPr>
      <w:r w:rsidRPr="00E3482D">
        <w:rPr>
          <w:rFonts w:ascii="Times New Roman" w:hAnsi="Times New Roman" w:cs="Times New Roman"/>
          <w:b/>
          <w:color w:val="auto"/>
          <w:sz w:val="20"/>
          <w:szCs w:val="20"/>
        </w:rPr>
        <w:t>Таблица 7</w:t>
      </w:r>
    </w:p>
    <w:tbl>
      <w:tblPr>
        <w:tblW w:w="0" w:type="auto"/>
        <w:tblLayout w:type="fixed"/>
        <w:tblCellMar>
          <w:left w:w="10" w:type="dxa"/>
          <w:right w:w="10" w:type="dxa"/>
        </w:tblCellMar>
        <w:tblLook w:val="0000"/>
      </w:tblPr>
      <w:tblGrid>
        <w:gridCol w:w="5680"/>
        <w:gridCol w:w="921"/>
        <w:gridCol w:w="922"/>
        <w:gridCol w:w="921"/>
        <w:gridCol w:w="921"/>
      </w:tblGrid>
      <w:tr w:rsidR="002F12D9" w:rsidRPr="00E3482D"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2F12D9" w:rsidRPr="00E3482D" w:rsidRDefault="002F12D9" w:rsidP="00F209BB">
            <w:pPr>
              <w:pStyle w:val="20"/>
              <w:shd w:val="clear" w:color="auto" w:fill="auto"/>
              <w:spacing w:after="0" w:line="200" w:lineRule="exact"/>
              <w:jc w:val="center"/>
              <w:rPr>
                <w:sz w:val="24"/>
                <w:szCs w:val="24"/>
              </w:rPr>
            </w:pPr>
            <w:r w:rsidRPr="00E3482D">
              <w:rPr>
                <w:rStyle w:val="210pt"/>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2F12D9" w:rsidRPr="00E3482D" w:rsidRDefault="002F12D9" w:rsidP="00F209BB">
            <w:pPr>
              <w:pStyle w:val="20"/>
              <w:shd w:val="clear" w:color="auto" w:fill="auto"/>
              <w:spacing w:after="0" w:line="254" w:lineRule="exact"/>
              <w:jc w:val="center"/>
              <w:rPr>
                <w:sz w:val="24"/>
                <w:szCs w:val="24"/>
              </w:rPr>
            </w:pPr>
            <w:r w:rsidRPr="00E3482D">
              <w:rPr>
                <w:rStyle w:val="210pt"/>
                <w:color w:val="auto"/>
                <w:sz w:val="24"/>
                <w:szCs w:val="24"/>
              </w:rPr>
              <w:t>Обеспеченность общей площадью жилых помещений, м</w:t>
            </w:r>
            <w:r w:rsidRPr="00E3482D">
              <w:rPr>
                <w:rStyle w:val="210pt"/>
                <w:color w:val="auto"/>
                <w:sz w:val="24"/>
                <w:szCs w:val="24"/>
                <w:vertAlign w:val="superscript"/>
              </w:rPr>
              <w:t>2</w:t>
            </w:r>
            <w:r w:rsidRPr="00E3482D">
              <w:rPr>
                <w:rStyle w:val="210pt"/>
                <w:color w:val="auto"/>
                <w:sz w:val="24"/>
                <w:szCs w:val="24"/>
              </w:rPr>
              <w:t>/чел.</w:t>
            </w:r>
          </w:p>
        </w:tc>
      </w:tr>
      <w:tr w:rsidR="002F12D9" w:rsidRPr="00E3482D" w:rsidTr="00E91F20">
        <w:trPr>
          <w:trHeight w:hRule="exact" w:val="264"/>
        </w:trPr>
        <w:tc>
          <w:tcPr>
            <w:tcW w:w="5680" w:type="dxa"/>
            <w:vMerge/>
            <w:tcBorders>
              <w:left w:val="single" w:sz="4" w:space="0" w:color="auto"/>
            </w:tcBorders>
            <w:shd w:val="clear" w:color="auto" w:fill="FFFFFF"/>
            <w:vAlign w:val="center"/>
          </w:tcPr>
          <w:p w:rsidR="002F12D9" w:rsidRPr="00E3482D" w:rsidRDefault="002F12D9" w:rsidP="00F209BB">
            <w:pPr>
              <w:jc w:val="center"/>
              <w:rPr>
                <w:rFonts w:ascii="Times New Roman" w:hAnsi="Times New Roman" w:cs="Times New Roman"/>
                <w:color w:val="FF0000"/>
              </w:rPr>
            </w:pPr>
          </w:p>
        </w:tc>
        <w:tc>
          <w:tcPr>
            <w:tcW w:w="921" w:type="dxa"/>
            <w:tcBorders>
              <w:top w:val="single" w:sz="4" w:space="0" w:color="auto"/>
              <w:left w:val="single" w:sz="4" w:space="0" w:color="auto"/>
            </w:tcBorders>
            <w:shd w:val="clear" w:color="auto" w:fill="FFFFFF"/>
            <w:vAlign w:val="center"/>
          </w:tcPr>
          <w:p w:rsidR="002F12D9" w:rsidRPr="00E3482D" w:rsidRDefault="002F12D9" w:rsidP="00F209BB">
            <w:pPr>
              <w:pStyle w:val="20"/>
              <w:shd w:val="clear" w:color="auto" w:fill="auto"/>
              <w:spacing w:after="0" w:line="200" w:lineRule="exact"/>
              <w:jc w:val="center"/>
              <w:rPr>
                <w:sz w:val="24"/>
                <w:szCs w:val="24"/>
              </w:rPr>
            </w:pPr>
            <w:r w:rsidRPr="00E3482D">
              <w:rPr>
                <w:rStyle w:val="210pt"/>
                <w:color w:val="auto"/>
                <w:sz w:val="24"/>
                <w:szCs w:val="24"/>
              </w:rPr>
              <w:t>2016 г.</w:t>
            </w:r>
          </w:p>
        </w:tc>
        <w:tc>
          <w:tcPr>
            <w:tcW w:w="922" w:type="dxa"/>
            <w:tcBorders>
              <w:top w:val="single" w:sz="4" w:space="0" w:color="auto"/>
              <w:left w:val="single" w:sz="4" w:space="0" w:color="auto"/>
            </w:tcBorders>
            <w:shd w:val="clear" w:color="auto" w:fill="FFFFFF"/>
            <w:vAlign w:val="center"/>
          </w:tcPr>
          <w:p w:rsidR="002F12D9" w:rsidRPr="00E3482D" w:rsidRDefault="002F12D9" w:rsidP="00826F6E">
            <w:pPr>
              <w:pStyle w:val="20"/>
              <w:shd w:val="clear" w:color="auto" w:fill="auto"/>
              <w:spacing w:after="0" w:line="200" w:lineRule="exact"/>
              <w:jc w:val="center"/>
              <w:rPr>
                <w:sz w:val="24"/>
                <w:szCs w:val="24"/>
              </w:rPr>
            </w:pPr>
            <w:r w:rsidRPr="00E3482D">
              <w:rPr>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2F12D9" w:rsidRPr="00E3482D" w:rsidRDefault="002F12D9" w:rsidP="00826F6E">
            <w:pPr>
              <w:pStyle w:val="20"/>
              <w:shd w:val="clear" w:color="auto" w:fill="auto"/>
              <w:spacing w:after="0" w:line="200" w:lineRule="exact"/>
              <w:jc w:val="center"/>
              <w:rPr>
                <w:sz w:val="24"/>
                <w:szCs w:val="24"/>
              </w:rPr>
            </w:pPr>
            <w:r w:rsidRPr="00E3482D">
              <w:rPr>
                <w:rStyle w:val="210pt"/>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2F12D9" w:rsidRPr="00E3482D" w:rsidRDefault="002F12D9" w:rsidP="00F209BB">
            <w:pPr>
              <w:pStyle w:val="20"/>
              <w:shd w:val="clear" w:color="auto" w:fill="auto"/>
              <w:spacing w:after="0" w:line="200" w:lineRule="exact"/>
              <w:jc w:val="center"/>
              <w:rPr>
                <w:sz w:val="24"/>
                <w:szCs w:val="24"/>
              </w:rPr>
            </w:pPr>
            <w:r w:rsidRPr="00E3482D">
              <w:rPr>
                <w:rStyle w:val="210pt"/>
                <w:color w:val="auto"/>
                <w:sz w:val="24"/>
                <w:szCs w:val="24"/>
              </w:rPr>
              <w:t>2035 г.</w:t>
            </w:r>
          </w:p>
        </w:tc>
      </w:tr>
      <w:tr w:rsidR="002F12D9" w:rsidRPr="00E3482D" w:rsidTr="00E91F20">
        <w:trPr>
          <w:trHeight w:hRule="exact" w:val="1190"/>
        </w:trPr>
        <w:tc>
          <w:tcPr>
            <w:tcW w:w="5680" w:type="dxa"/>
            <w:tcBorders>
              <w:top w:val="single" w:sz="4" w:space="0" w:color="auto"/>
              <w:left w:val="single" w:sz="4" w:space="0" w:color="auto"/>
            </w:tcBorders>
            <w:shd w:val="clear" w:color="auto" w:fill="FFFFFF"/>
            <w:vAlign w:val="center"/>
          </w:tcPr>
          <w:p w:rsidR="002F12D9" w:rsidRPr="00E3482D" w:rsidRDefault="002F12D9" w:rsidP="00A02477">
            <w:pPr>
              <w:pStyle w:val="20"/>
              <w:shd w:val="clear" w:color="auto" w:fill="auto"/>
              <w:spacing w:after="0" w:line="250" w:lineRule="exact"/>
              <w:ind w:left="142"/>
              <w:rPr>
                <w:sz w:val="24"/>
                <w:szCs w:val="24"/>
              </w:rPr>
            </w:pPr>
            <w:r w:rsidRPr="00E3482D">
              <w:rPr>
                <w:rStyle w:val="210pt"/>
                <w:color w:val="auto"/>
                <w:sz w:val="24"/>
                <w:szCs w:val="24"/>
              </w:rPr>
              <w:t>Средний расчетный показатель обеспеченности общей площадью жилых помещений согласно «Стратегии социально-экономического развития Россошанского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2F12D9" w:rsidRPr="00E3482D" w:rsidRDefault="002F12D9" w:rsidP="00F0363A">
            <w:pPr>
              <w:pStyle w:val="20"/>
              <w:shd w:val="clear" w:color="auto" w:fill="auto"/>
              <w:spacing w:after="0" w:line="200" w:lineRule="exact"/>
              <w:jc w:val="center"/>
              <w:rPr>
                <w:sz w:val="24"/>
                <w:szCs w:val="24"/>
              </w:rPr>
            </w:pPr>
            <w:r w:rsidRPr="00E3482D">
              <w:rPr>
                <w:rStyle w:val="210pt"/>
                <w:color w:val="auto"/>
                <w:sz w:val="24"/>
                <w:szCs w:val="24"/>
              </w:rPr>
              <w:t>23,40</w:t>
            </w:r>
          </w:p>
        </w:tc>
        <w:tc>
          <w:tcPr>
            <w:tcW w:w="922" w:type="dxa"/>
            <w:tcBorders>
              <w:top w:val="single" w:sz="4" w:space="0" w:color="auto"/>
              <w:left w:val="single" w:sz="4" w:space="0" w:color="auto"/>
            </w:tcBorders>
            <w:shd w:val="clear" w:color="auto" w:fill="FFFFFF"/>
            <w:vAlign w:val="center"/>
          </w:tcPr>
          <w:p w:rsidR="002F12D9" w:rsidRPr="00E3482D" w:rsidRDefault="002F12D9" w:rsidP="00F0363A">
            <w:pPr>
              <w:pStyle w:val="20"/>
              <w:shd w:val="clear" w:color="auto" w:fill="auto"/>
              <w:spacing w:after="0" w:line="200" w:lineRule="exact"/>
              <w:jc w:val="center"/>
              <w:rPr>
                <w:sz w:val="24"/>
                <w:szCs w:val="24"/>
              </w:rPr>
            </w:pPr>
            <w:r w:rsidRPr="00E3482D">
              <w:rPr>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2F12D9" w:rsidRPr="00E3482D" w:rsidRDefault="002F12D9" w:rsidP="00826F6E">
            <w:pPr>
              <w:pStyle w:val="20"/>
              <w:shd w:val="clear" w:color="auto" w:fill="auto"/>
              <w:spacing w:after="0" w:line="200" w:lineRule="exact"/>
              <w:jc w:val="center"/>
              <w:rPr>
                <w:sz w:val="24"/>
                <w:szCs w:val="24"/>
              </w:rPr>
            </w:pPr>
            <w:r w:rsidRPr="00E3482D">
              <w:rPr>
                <w:rStyle w:val="210pt"/>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2F12D9" w:rsidRPr="00E3482D" w:rsidRDefault="002F12D9" w:rsidP="00F209BB">
            <w:pPr>
              <w:pStyle w:val="20"/>
              <w:shd w:val="clear" w:color="auto" w:fill="auto"/>
              <w:spacing w:after="0" w:line="200" w:lineRule="exact"/>
              <w:jc w:val="center"/>
              <w:rPr>
                <w:sz w:val="24"/>
                <w:szCs w:val="24"/>
              </w:rPr>
            </w:pPr>
            <w:r w:rsidRPr="00E3482D">
              <w:rPr>
                <w:rStyle w:val="210pt"/>
                <w:color w:val="auto"/>
                <w:sz w:val="24"/>
                <w:szCs w:val="24"/>
              </w:rPr>
              <w:t>27,40</w:t>
            </w:r>
          </w:p>
        </w:tc>
      </w:tr>
      <w:tr w:rsidR="002F12D9" w:rsidRPr="00E3482D"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2F12D9" w:rsidRPr="00E3482D" w:rsidRDefault="002F12D9" w:rsidP="00A02477">
            <w:pPr>
              <w:pStyle w:val="20"/>
              <w:shd w:val="clear" w:color="auto" w:fill="auto"/>
              <w:spacing w:after="0" w:line="254" w:lineRule="exact"/>
              <w:ind w:left="142"/>
              <w:rPr>
                <w:sz w:val="24"/>
                <w:szCs w:val="24"/>
              </w:rPr>
            </w:pPr>
            <w:r w:rsidRPr="00E3482D">
              <w:rPr>
                <w:rStyle w:val="210pt"/>
                <w:color w:val="auto"/>
                <w:sz w:val="24"/>
                <w:szCs w:val="24"/>
              </w:rPr>
              <w:t>Нормативный показатель обеспеченности общей площадью жилых помещений эконом-класса 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12D9" w:rsidRPr="00E3482D" w:rsidRDefault="002F12D9" w:rsidP="00844BE5">
            <w:pPr>
              <w:pStyle w:val="20"/>
              <w:shd w:val="clear" w:color="auto" w:fill="auto"/>
              <w:spacing w:after="0" w:line="200" w:lineRule="exact"/>
              <w:jc w:val="center"/>
              <w:rPr>
                <w:sz w:val="24"/>
                <w:szCs w:val="24"/>
              </w:rPr>
            </w:pPr>
            <w:r w:rsidRPr="00E3482D">
              <w:rPr>
                <w:rStyle w:val="210pt"/>
                <w:color w:val="auto"/>
                <w:sz w:val="24"/>
                <w:szCs w:val="24"/>
              </w:rPr>
              <w:t>30</w:t>
            </w:r>
          </w:p>
        </w:tc>
      </w:tr>
    </w:tbl>
    <w:p w:rsidR="002F12D9" w:rsidRPr="00E3482D" w:rsidRDefault="002F12D9" w:rsidP="00241ECC">
      <w:pPr>
        <w:spacing w:line="413" w:lineRule="exact"/>
        <w:ind w:firstLine="851"/>
        <w:jc w:val="both"/>
        <w:rPr>
          <w:rFonts w:ascii="Times New Roman" w:hAnsi="Times New Roman" w:cs="Times New Roman"/>
          <w:color w:val="auto"/>
        </w:rPr>
      </w:pPr>
    </w:p>
    <w:p w:rsidR="002F12D9" w:rsidRPr="00E3482D" w:rsidRDefault="002F12D9" w:rsidP="00914C04">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 xml:space="preserve">5. </w:t>
      </w:r>
      <w:r w:rsidRPr="00E3482D">
        <w:rPr>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документами, приведенными в Приложении 2.</w:t>
      </w:r>
    </w:p>
    <w:p w:rsidR="002F12D9" w:rsidRPr="00E3482D" w:rsidRDefault="002F12D9" w:rsidP="0012022B">
      <w:pPr>
        <w:pStyle w:val="30"/>
        <w:shd w:val="clear" w:color="auto" w:fill="auto"/>
        <w:tabs>
          <w:tab w:val="left" w:pos="1425"/>
        </w:tabs>
        <w:spacing w:before="0" w:after="0" w:line="413" w:lineRule="exact"/>
        <w:rPr>
          <w:sz w:val="24"/>
          <w:szCs w:val="24"/>
        </w:rPr>
      </w:pPr>
      <w:bookmarkStart w:id="5" w:name="bookmark40"/>
      <w:r w:rsidRPr="00E3482D">
        <w:br w:type="page"/>
      </w:r>
      <w:r w:rsidRPr="0012022B">
        <w:rPr>
          <w:sz w:val="24"/>
          <w:szCs w:val="24"/>
        </w:rPr>
        <w:t>III</w:t>
      </w:r>
      <w:r w:rsidRPr="00E3482D">
        <w:rPr>
          <w:sz w:val="24"/>
          <w:szCs w:val="24"/>
        </w:rPr>
        <w:t>. ПРАВИЛА И ОБЛАСТЬ ПРИМЕНЕНИЯ РАСЧЕТНЫХ ПОКАЗАТЕЛЕЙ,</w:t>
      </w:r>
    </w:p>
    <w:p w:rsidR="002F12D9" w:rsidRPr="00E3482D" w:rsidRDefault="002F12D9" w:rsidP="0081356E">
      <w:pPr>
        <w:pStyle w:val="30"/>
        <w:shd w:val="clear" w:color="auto" w:fill="auto"/>
        <w:tabs>
          <w:tab w:val="left" w:pos="1425"/>
        </w:tabs>
        <w:spacing w:before="0" w:after="0" w:line="413" w:lineRule="exact"/>
        <w:rPr>
          <w:sz w:val="24"/>
          <w:szCs w:val="24"/>
        </w:rPr>
      </w:pPr>
      <w:r w:rsidRPr="00E3482D">
        <w:rPr>
          <w:sz w:val="24"/>
          <w:szCs w:val="24"/>
        </w:rPr>
        <w:t>СОДЕРЖАЩИХСЯ В ОСНОВНОЙ ЧАСТИ</w:t>
      </w:r>
      <w:bookmarkEnd w:id="5"/>
      <w:r w:rsidRPr="00E3482D">
        <w:rPr>
          <w:sz w:val="24"/>
          <w:szCs w:val="24"/>
        </w:rPr>
        <w:t>.</w:t>
      </w:r>
    </w:p>
    <w:p w:rsidR="002F12D9" w:rsidRPr="00E3482D" w:rsidRDefault="002F12D9" w:rsidP="0081356E">
      <w:pPr>
        <w:pStyle w:val="30"/>
        <w:shd w:val="clear" w:color="auto" w:fill="auto"/>
        <w:tabs>
          <w:tab w:val="left" w:pos="1425"/>
        </w:tabs>
        <w:spacing w:before="0" w:after="0" w:line="413" w:lineRule="exact"/>
        <w:rPr>
          <w:b w:val="0"/>
          <w:sz w:val="24"/>
          <w:szCs w:val="24"/>
        </w:rPr>
      </w:pP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b/>
          <w:sz w:val="24"/>
          <w:szCs w:val="24"/>
        </w:rPr>
        <w:t>1.</w:t>
      </w:r>
      <w:r w:rsidRPr="00E3482D">
        <w:rPr>
          <w:sz w:val="24"/>
          <w:szCs w:val="24"/>
        </w:rPr>
        <w:t xml:space="preserve"> Настоящие МНГП обязательны для всех субъектов градостроительной деятельности на территории </w:t>
      </w:r>
      <w:r>
        <w:rPr>
          <w:sz w:val="24"/>
          <w:szCs w:val="24"/>
        </w:rPr>
        <w:t>Александровск</w:t>
      </w:r>
      <w:r w:rsidRPr="00E3482D">
        <w:rPr>
          <w:sz w:val="24"/>
          <w:szCs w:val="24"/>
        </w:rPr>
        <w:t>ого сельского поселения, независимо от их организационно-правовой формы.</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b/>
          <w:sz w:val="24"/>
          <w:szCs w:val="24"/>
        </w:rPr>
        <w:t>2.</w:t>
      </w:r>
      <w:r w:rsidRPr="00E3482D">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предусмотренных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территориального планирования (генерального плана территории муниципального образования);</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градостроительного зонирования (правил землепользования и застройки территории муниципального образования);</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планировке территории (проектов планировки территории, проектов межевания территории);</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градостроительных планов земельных участков;</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развитию застроенных территорий;</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архитектурно-строительного проектирования, строительства, реконструкции объектов капитального строительства;</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благоустройству территории (проектов благоустройства территории).</w:t>
      </w:r>
    </w:p>
    <w:p w:rsidR="002F12D9" w:rsidRPr="00E3482D" w:rsidRDefault="002F12D9" w:rsidP="0081356E">
      <w:pPr>
        <w:pStyle w:val="20"/>
        <w:shd w:val="clear" w:color="auto" w:fill="auto"/>
        <w:tabs>
          <w:tab w:val="left" w:pos="1423"/>
        </w:tabs>
        <w:spacing w:after="0" w:line="413" w:lineRule="exact"/>
        <w:ind w:firstLine="851"/>
        <w:jc w:val="both"/>
        <w:rPr>
          <w:sz w:val="24"/>
          <w:szCs w:val="24"/>
        </w:rPr>
      </w:pPr>
      <w:r w:rsidRPr="00E3482D">
        <w:rPr>
          <w:b/>
          <w:sz w:val="24"/>
          <w:szCs w:val="24"/>
        </w:rPr>
        <w:t>3.</w:t>
      </w:r>
      <w:r w:rsidRPr="00E3482D">
        <w:rPr>
          <w:sz w:val="24"/>
          <w:szCs w:val="24"/>
        </w:rPr>
        <w:t xml:space="preserve"> МНГП могут применяться:</w:t>
      </w:r>
    </w:p>
    <w:p w:rsidR="002F12D9" w:rsidRPr="00E3482D" w:rsidRDefault="002F12D9" w:rsidP="0081356E">
      <w:pPr>
        <w:pStyle w:val="20"/>
        <w:shd w:val="clear" w:color="auto" w:fill="auto"/>
        <w:tabs>
          <w:tab w:val="left" w:pos="1423"/>
        </w:tabs>
        <w:spacing w:after="0" w:line="413" w:lineRule="exact"/>
        <w:ind w:firstLine="851"/>
        <w:jc w:val="both"/>
        <w:rPr>
          <w:sz w:val="24"/>
          <w:szCs w:val="24"/>
        </w:rPr>
      </w:pPr>
      <w:r w:rsidRPr="00E3482D">
        <w:rPr>
          <w:sz w:val="24"/>
          <w:szCs w:val="24"/>
        </w:rPr>
        <w:t>- при подготовке комплексных программ развития муниципальных образований;</w:t>
      </w:r>
    </w:p>
    <w:p w:rsidR="002F12D9" w:rsidRPr="00E3482D" w:rsidRDefault="002F12D9" w:rsidP="0081356E">
      <w:pPr>
        <w:pStyle w:val="20"/>
        <w:shd w:val="clear" w:color="auto" w:fill="auto"/>
        <w:tabs>
          <w:tab w:val="left" w:pos="1423"/>
        </w:tabs>
        <w:spacing w:after="0" w:line="413" w:lineRule="exact"/>
        <w:ind w:firstLine="851"/>
        <w:jc w:val="both"/>
        <w:rPr>
          <w:sz w:val="24"/>
          <w:szCs w:val="24"/>
        </w:rPr>
      </w:pPr>
      <w:r w:rsidRPr="00E3482D">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при соблюдении органами местного самоуправления в Воронежской области законодательства о градостроительной деятельности.</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b/>
          <w:sz w:val="24"/>
          <w:szCs w:val="24"/>
        </w:rPr>
        <w:t>4.</w:t>
      </w:r>
      <w:r w:rsidRPr="00E3482D">
        <w:rPr>
          <w:sz w:val="24"/>
          <w:szCs w:val="24"/>
        </w:rPr>
        <w:t xml:space="preserve"> Требования настоящих МНГП изложены с использованием следующих слов и выражений в указанном значении:</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«должен», «следует», «необходимо» и производные от них - означает обязательность выполнения требований;</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«как правило» - означает, что данное требование является преобладающим, а отступление от него должно быть обосновано;</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«допускается» - означает, что данное решение применяется в виде исключения как вынужденное;</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«рекомендуется» - означает, что данное решение является одним из лучших, но не обязательным;</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«может» - означает, что данное решение является правомерным;</w:t>
      </w:r>
    </w:p>
    <w:p w:rsidR="002F12D9" w:rsidRPr="00E3482D" w:rsidRDefault="002F12D9" w:rsidP="0081356E">
      <w:pPr>
        <w:pStyle w:val="20"/>
        <w:shd w:val="clear" w:color="auto" w:fill="auto"/>
        <w:tabs>
          <w:tab w:val="left" w:pos="1425"/>
        </w:tabs>
        <w:spacing w:after="0" w:line="413" w:lineRule="exact"/>
        <w:ind w:firstLine="851"/>
        <w:jc w:val="both"/>
        <w:rPr>
          <w:sz w:val="24"/>
          <w:szCs w:val="24"/>
        </w:rPr>
      </w:pPr>
      <w:r w:rsidRPr="00E3482D">
        <w:rPr>
          <w:sz w:val="24"/>
          <w:szCs w:val="24"/>
        </w:rPr>
        <w:t>- значения величин с указанием «не менее» являются наименьшими, а с указанием «не более» - наибольшими;</w:t>
      </w:r>
    </w:p>
    <w:p w:rsidR="002F12D9" w:rsidRPr="00E3482D" w:rsidRDefault="002F12D9" w:rsidP="0081356E">
      <w:pPr>
        <w:pStyle w:val="20"/>
        <w:shd w:val="clear" w:color="auto" w:fill="auto"/>
        <w:tabs>
          <w:tab w:val="left" w:pos="1423"/>
        </w:tabs>
        <w:spacing w:after="0" w:line="413" w:lineRule="exact"/>
        <w:ind w:firstLine="851"/>
        <w:jc w:val="both"/>
        <w:rPr>
          <w:sz w:val="24"/>
          <w:szCs w:val="24"/>
        </w:rPr>
      </w:pPr>
      <w:r w:rsidRPr="00E3482D">
        <w:rPr>
          <w:sz w:val="24"/>
          <w:szCs w:val="24"/>
        </w:rPr>
        <w:t>- значения величин, приведенные с предлогами «от» и «до», - означают «включительно».</w:t>
      </w:r>
    </w:p>
    <w:p w:rsidR="002F12D9" w:rsidRPr="00E3482D" w:rsidRDefault="002F12D9" w:rsidP="00990D15">
      <w:pPr>
        <w:pStyle w:val="20"/>
        <w:shd w:val="clear" w:color="auto" w:fill="auto"/>
        <w:tabs>
          <w:tab w:val="left" w:pos="1434"/>
        </w:tabs>
        <w:spacing w:after="0" w:line="413" w:lineRule="exact"/>
        <w:ind w:firstLine="851"/>
        <w:jc w:val="both"/>
        <w:rPr>
          <w:sz w:val="24"/>
          <w:szCs w:val="24"/>
        </w:rPr>
      </w:pPr>
      <w:r w:rsidRPr="00E3482D">
        <w:rPr>
          <w:b/>
          <w:sz w:val="24"/>
          <w:szCs w:val="24"/>
        </w:rPr>
        <w:t>5.</w:t>
      </w:r>
      <w:r w:rsidRPr="00E3482D">
        <w:rPr>
          <w:sz w:val="24"/>
          <w:szCs w:val="24"/>
        </w:rPr>
        <w:t xml:space="preserve"> По вопросам, не рассматриваемым в МНГП, следует руководствоваться действующим законодательством Российской Федерации и Воронежской области. В 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2F12D9" w:rsidRPr="00E3482D" w:rsidRDefault="002F12D9" w:rsidP="00990D15">
      <w:pPr>
        <w:pStyle w:val="20"/>
        <w:shd w:val="clear" w:color="auto" w:fill="auto"/>
        <w:tabs>
          <w:tab w:val="left" w:pos="1434"/>
        </w:tabs>
        <w:spacing w:after="0" w:line="413" w:lineRule="exact"/>
        <w:ind w:firstLine="851"/>
        <w:jc w:val="both"/>
        <w:rPr>
          <w:sz w:val="24"/>
          <w:szCs w:val="24"/>
        </w:rPr>
      </w:pPr>
    </w:p>
    <w:p w:rsidR="002F12D9" w:rsidRPr="00E3482D" w:rsidRDefault="002F12D9">
      <w:pPr>
        <w:widowControl/>
        <w:spacing w:after="200" w:line="276" w:lineRule="auto"/>
        <w:rPr>
          <w:rFonts w:ascii="Times New Roman" w:hAnsi="Times New Roman" w:cs="Times New Roman"/>
          <w:b/>
          <w:color w:val="auto"/>
        </w:rPr>
      </w:pPr>
      <w:bookmarkStart w:id="6" w:name="bookmark27"/>
      <w:bookmarkStart w:id="7" w:name="bookmark28"/>
      <w:bookmarkStart w:id="8" w:name="bookmark39"/>
      <w:r w:rsidRPr="00E3482D">
        <w:rPr>
          <w:rFonts w:ascii="Times New Roman" w:hAnsi="Times New Roman" w:cs="Times New Roman"/>
          <w:b/>
          <w:color w:val="auto"/>
        </w:rPr>
        <w:br w:type="page"/>
      </w:r>
    </w:p>
    <w:p w:rsidR="002F12D9" w:rsidRPr="00E3482D" w:rsidRDefault="002F12D9"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 xml:space="preserve">Приложение 1. </w:t>
      </w:r>
      <w:bookmarkEnd w:id="6"/>
      <w:bookmarkEnd w:id="7"/>
      <w:r w:rsidRPr="00E3482D">
        <w:rPr>
          <w:rFonts w:ascii="Times New Roman" w:hAnsi="Times New Roman" w:cs="Times New Roman"/>
          <w:b/>
          <w:color w:val="auto"/>
        </w:rPr>
        <w:t>Планировочные ограничения градостроительной деятельности.</w:t>
      </w:r>
    </w:p>
    <w:p w:rsidR="002F12D9" w:rsidRPr="00E3482D" w:rsidRDefault="002F12D9"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Зоны с особыми условиями использования территорий.</w:t>
      </w:r>
    </w:p>
    <w:p w:rsidR="002F12D9" w:rsidRPr="00E3482D" w:rsidRDefault="002F12D9" w:rsidP="00502AA2">
      <w:pPr>
        <w:keepNext/>
        <w:keepLines/>
        <w:tabs>
          <w:tab w:val="left" w:pos="1436"/>
        </w:tabs>
        <w:spacing w:line="413" w:lineRule="exact"/>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827"/>
        <w:gridCol w:w="3792"/>
      </w:tblGrid>
      <w:tr w:rsidR="002F12D9" w:rsidRPr="00E3482D" w:rsidTr="003508F2">
        <w:trPr>
          <w:jc w:val="center"/>
        </w:trPr>
        <w:tc>
          <w:tcPr>
            <w:tcW w:w="1951" w:type="dxa"/>
            <w:vAlign w:val="center"/>
          </w:tcPr>
          <w:bookmarkEnd w:id="8"/>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Наименование ЗОУИТ</w:t>
            </w:r>
          </w:p>
        </w:tc>
        <w:tc>
          <w:tcPr>
            <w:tcW w:w="3827" w:type="dxa"/>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Определение ЗОУИТ</w:t>
            </w:r>
          </w:p>
        </w:tc>
        <w:tc>
          <w:tcPr>
            <w:tcW w:w="3792" w:type="dxa"/>
            <w:vAlign w:val="center"/>
          </w:tcPr>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Нормативно-правовое</w:t>
            </w:r>
          </w:p>
          <w:p w:rsidR="002F12D9" w:rsidRPr="003508F2" w:rsidRDefault="002F12D9" w:rsidP="003508F2">
            <w:pPr>
              <w:pStyle w:val="NoSpacing"/>
              <w:jc w:val="center"/>
              <w:rPr>
                <w:rFonts w:ascii="Times New Roman" w:hAnsi="Times New Roman" w:cs="Times New Roman"/>
                <w:b/>
              </w:rPr>
            </w:pPr>
            <w:r w:rsidRPr="003508F2">
              <w:rPr>
                <w:rFonts w:ascii="Times New Roman" w:hAnsi="Times New Roman" w:cs="Times New Roman"/>
                <w:b/>
              </w:rPr>
              <w:t>обоснование</w:t>
            </w:r>
          </w:p>
        </w:tc>
      </w:tr>
      <w:tr w:rsidR="002F12D9" w:rsidRPr="00E3482D" w:rsidTr="003508F2">
        <w:trPr>
          <w:jc w:val="center"/>
        </w:trPr>
        <w:tc>
          <w:tcPr>
            <w:tcW w:w="1951" w:type="dxa"/>
          </w:tcPr>
          <w:p w:rsidR="002F12D9" w:rsidRPr="003508F2" w:rsidRDefault="002F12D9" w:rsidP="006E1C5D">
            <w:pPr>
              <w:pStyle w:val="NoSpacing"/>
              <w:rPr>
                <w:rFonts w:ascii="Times New Roman" w:hAnsi="Times New Roman" w:cs="Times New Roman"/>
              </w:rPr>
            </w:pPr>
            <w:r w:rsidRPr="003508F2">
              <w:rPr>
                <w:rStyle w:val="210pt"/>
                <w:sz w:val="24"/>
                <w:szCs w:val="24"/>
              </w:rPr>
              <w:t>Приаэродромная территория</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792" w:type="dxa"/>
          </w:tcPr>
          <w:p w:rsidR="002F12D9" w:rsidRPr="003508F2" w:rsidRDefault="002F12D9" w:rsidP="00037E83">
            <w:pPr>
              <w:pStyle w:val="NoSpacing"/>
              <w:rPr>
                <w:rFonts w:ascii="Times New Roman" w:hAnsi="Times New Roman" w:cs="Times New Roman"/>
              </w:rPr>
            </w:pPr>
            <w:r w:rsidRPr="003508F2">
              <w:rPr>
                <w:rStyle w:val="210pt"/>
                <w:sz w:val="24"/>
                <w:szCs w:val="24"/>
              </w:rPr>
              <w:t>Постановление Правительства РФ от 11.03.2010 г. № 138 «Об утверждении Федеральных правил использования воздушного пространства РФ»</w:t>
            </w:r>
          </w:p>
        </w:tc>
      </w:tr>
      <w:tr w:rsidR="002F12D9" w:rsidRPr="00E3482D" w:rsidTr="003508F2">
        <w:trPr>
          <w:jc w:val="center"/>
        </w:trPr>
        <w:tc>
          <w:tcPr>
            <w:tcW w:w="1951" w:type="dxa"/>
          </w:tcPr>
          <w:p w:rsidR="002F12D9" w:rsidRPr="003508F2" w:rsidRDefault="002F12D9" w:rsidP="006E1C5D">
            <w:pPr>
              <w:pStyle w:val="NoSpacing"/>
              <w:rPr>
                <w:rFonts w:ascii="Times New Roman" w:hAnsi="Times New Roman" w:cs="Times New Roman"/>
              </w:rPr>
            </w:pPr>
            <w:r w:rsidRPr="003508F2">
              <w:rPr>
                <w:rStyle w:val="210pt"/>
                <w:sz w:val="24"/>
                <w:szCs w:val="24"/>
              </w:rPr>
              <w:t>Зоны распространения полезных ископаемых</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792" w:type="dxa"/>
          </w:tcPr>
          <w:p w:rsidR="002F12D9" w:rsidRPr="003508F2" w:rsidRDefault="002F12D9" w:rsidP="00371767">
            <w:pPr>
              <w:pStyle w:val="NoSpacing"/>
              <w:rPr>
                <w:rFonts w:ascii="Times New Roman" w:hAnsi="Times New Roman" w:cs="Times New Roman"/>
              </w:rPr>
            </w:pPr>
            <w:r w:rsidRPr="003508F2">
              <w:rPr>
                <w:rStyle w:val="210pt"/>
                <w:sz w:val="24"/>
                <w:szCs w:val="24"/>
              </w:rPr>
              <w:t>Закон РФ от 21.02.1992 г. № 2395-1 «О недрах»; «Модельный кодекс о недрах и недропользовании для государств-участников СНГ», прин. в г. Санкт-Петербурге 07.12.2002 г. Постановлением 20-8 на 20-ом пленарном заседании Межпарламентской Ассамблеи государств-участников СНГ</w:t>
            </w:r>
          </w:p>
        </w:tc>
      </w:tr>
      <w:tr w:rsidR="002F12D9" w:rsidRPr="00E3482D" w:rsidTr="003508F2">
        <w:trPr>
          <w:jc w:val="center"/>
        </w:trPr>
        <w:tc>
          <w:tcPr>
            <w:tcW w:w="1951" w:type="dxa"/>
          </w:tcPr>
          <w:p w:rsidR="002F12D9" w:rsidRPr="003508F2" w:rsidRDefault="002F12D9" w:rsidP="00A01AC9">
            <w:pPr>
              <w:pStyle w:val="NoSpacing"/>
              <w:rPr>
                <w:rFonts w:ascii="Times New Roman" w:hAnsi="Times New Roman" w:cs="Times New Roman"/>
              </w:rPr>
            </w:pPr>
            <w:r w:rsidRPr="003508F2">
              <w:rPr>
                <w:rFonts w:ascii="Times New Roman" w:hAnsi="Times New Roman" w:cs="Times New Roman"/>
              </w:rPr>
              <w:t>Водоохранные зоны.</w:t>
            </w:r>
          </w:p>
          <w:p w:rsidR="002F12D9" w:rsidRPr="003508F2" w:rsidRDefault="002F12D9" w:rsidP="00A01AC9">
            <w:pPr>
              <w:pStyle w:val="NoSpacing"/>
              <w:rPr>
                <w:rFonts w:ascii="Times New Roman" w:hAnsi="Times New Roman" w:cs="Times New Roman"/>
              </w:rPr>
            </w:pPr>
            <w:r w:rsidRPr="003508F2">
              <w:rPr>
                <w:rFonts w:ascii="Times New Roman" w:hAnsi="Times New Roman" w:cs="Times New Roman"/>
              </w:rPr>
              <w:t>Прибрежные защитные полосы.</w:t>
            </w:r>
          </w:p>
          <w:p w:rsidR="002F12D9" w:rsidRPr="003508F2" w:rsidRDefault="002F12D9" w:rsidP="00B24E2A">
            <w:pPr>
              <w:pStyle w:val="NoSpacing"/>
              <w:rPr>
                <w:rFonts w:ascii="Times New Roman" w:hAnsi="Times New Roman" w:cs="Times New Roman"/>
                <w:color w:val="auto"/>
              </w:rPr>
            </w:pPr>
            <w:r w:rsidRPr="003508F2">
              <w:rPr>
                <w:rFonts w:ascii="Times New Roman" w:hAnsi="Times New Roman" w:cs="Times New Roman"/>
                <w:color w:val="auto"/>
              </w:rPr>
              <w:t>Рыбоохранные зоны.</w:t>
            </w:r>
          </w:p>
          <w:p w:rsidR="002F12D9" w:rsidRPr="00E3482D" w:rsidRDefault="002F12D9" w:rsidP="00B24E2A">
            <w:pPr>
              <w:pStyle w:val="NoSpacing"/>
            </w:pPr>
            <w:r w:rsidRPr="003508F2">
              <w:rPr>
                <w:rFonts w:ascii="Times New Roman" w:hAnsi="Times New Roman" w:cs="Times New Roman"/>
                <w:color w:val="auto"/>
              </w:rPr>
              <w:t>Рыбохозяйственные заповедные зоны</w:t>
            </w:r>
          </w:p>
        </w:tc>
        <w:tc>
          <w:tcPr>
            <w:tcW w:w="3827" w:type="dxa"/>
          </w:tcPr>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Территории, устанавливаемые в границах водоохранных зон и на которых вводятся дополнительные ограничения хозяйственной и иной деятельности.</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Территория, прилегающая к акватории водного объекта рыбохозяйственного значения.</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tc>
        <w:tc>
          <w:tcPr>
            <w:tcW w:w="3792" w:type="dxa"/>
          </w:tcPr>
          <w:p w:rsidR="002F12D9" w:rsidRPr="003508F2" w:rsidRDefault="002F12D9" w:rsidP="00B24E2A">
            <w:pPr>
              <w:pStyle w:val="NoSpacing"/>
              <w:rPr>
                <w:rFonts w:ascii="Times New Roman" w:hAnsi="Times New Roman" w:cs="Times New Roman"/>
              </w:rPr>
            </w:pPr>
            <w:r w:rsidRPr="003508F2">
              <w:rPr>
                <w:rFonts w:ascii="Times New Roman" w:hAnsi="Times New Roman" w:cs="Times New Roman"/>
              </w:rPr>
              <w:t>Водный кодекс РФ. Закон РФ от 03.06.2006 г. № 74-ФЗ; Федеральный закон от 20.12.2004 г. № 166-ФЗ «О рыболовстве и сохранении водных биологических ресурсов»</w:t>
            </w:r>
          </w:p>
        </w:tc>
      </w:tr>
      <w:tr w:rsidR="002F12D9" w:rsidRPr="00E3482D" w:rsidTr="003508F2">
        <w:trPr>
          <w:jc w:val="center"/>
        </w:trPr>
        <w:tc>
          <w:tcPr>
            <w:tcW w:w="1951" w:type="dxa"/>
          </w:tcPr>
          <w:p w:rsidR="002F12D9" w:rsidRPr="003508F2" w:rsidRDefault="002F12D9" w:rsidP="00A01AC9">
            <w:pPr>
              <w:pStyle w:val="NoSpacing"/>
              <w:rPr>
                <w:rFonts w:ascii="Times New Roman" w:hAnsi="Times New Roman" w:cs="Times New Roman"/>
              </w:rPr>
            </w:pPr>
            <w:r w:rsidRPr="003508F2">
              <w:rPr>
                <w:rFonts w:ascii="Times New Roman" w:hAnsi="Times New Roman" w:cs="Times New Roman"/>
              </w:rPr>
              <w:t>Зона санитарной охраны водного объекта.</w:t>
            </w:r>
          </w:p>
          <w:p w:rsidR="002F12D9" w:rsidRPr="003508F2" w:rsidRDefault="002F12D9" w:rsidP="00A01AC9">
            <w:pPr>
              <w:pStyle w:val="NoSpacing"/>
              <w:rPr>
                <w:rFonts w:ascii="Times New Roman" w:hAnsi="Times New Roman" w:cs="Times New Roman"/>
              </w:rPr>
            </w:pPr>
            <w:r w:rsidRPr="003508F2">
              <w:rPr>
                <w:rFonts w:ascii="Times New Roman" w:hAnsi="Times New Roman" w:cs="Times New Roman"/>
              </w:rPr>
              <w:t>Зоны санитарной охраны (ЗСО) источников питьевого водоснабжения.</w:t>
            </w:r>
          </w:p>
          <w:p w:rsidR="002F12D9" w:rsidRPr="003508F2" w:rsidRDefault="002F12D9" w:rsidP="00A01AC9">
            <w:pPr>
              <w:pStyle w:val="NoSpacing"/>
              <w:rPr>
                <w:rFonts w:ascii="Times New Roman" w:hAnsi="Times New Roman" w:cs="Times New Roman"/>
              </w:rPr>
            </w:pPr>
            <w:r w:rsidRPr="003508F2">
              <w:rPr>
                <w:rFonts w:ascii="Times New Roman" w:hAnsi="Times New Roman" w:cs="Times New Roman"/>
              </w:rPr>
              <w:t>Санитарно-защитные полосы водоводов</w:t>
            </w:r>
          </w:p>
        </w:tc>
        <w:tc>
          <w:tcPr>
            <w:tcW w:w="3827" w:type="dxa"/>
          </w:tcPr>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Обеспечивают санитарную охрану водоводов.</w:t>
            </w:r>
          </w:p>
        </w:tc>
        <w:tc>
          <w:tcPr>
            <w:tcW w:w="3792" w:type="dxa"/>
          </w:tcPr>
          <w:p w:rsidR="002F12D9" w:rsidRPr="003508F2" w:rsidRDefault="002F12D9" w:rsidP="00EF0E08">
            <w:pPr>
              <w:pStyle w:val="NoSpacing"/>
              <w:rPr>
                <w:rFonts w:ascii="Times New Roman" w:hAnsi="Times New Roman" w:cs="Times New Roman"/>
              </w:rPr>
            </w:pPr>
            <w:r w:rsidRPr="003508F2">
              <w:rPr>
                <w:rFonts w:ascii="Times New Roman" w:hAnsi="Times New Roman" w:cs="Times New Roman"/>
              </w:rPr>
              <w:t>СанПиН 2.1.5.980-00 «Водоотведение населенных мест,</w:t>
            </w:r>
          </w:p>
          <w:p w:rsidR="002F12D9" w:rsidRPr="003508F2" w:rsidRDefault="002F12D9" w:rsidP="00EF0E08">
            <w:pPr>
              <w:pStyle w:val="NoSpacing"/>
              <w:rPr>
                <w:rFonts w:ascii="Times New Roman" w:hAnsi="Times New Roman" w:cs="Times New Roman"/>
              </w:rPr>
            </w:pPr>
            <w:r w:rsidRPr="003508F2">
              <w:rPr>
                <w:rFonts w:ascii="Times New Roman" w:hAnsi="Times New Roman" w:cs="Times New Roman"/>
              </w:rPr>
              <w:t>санитарная охрана водных объектов.</w:t>
            </w:r>
            <w:r w:rsidRPr="00E3482D">
              <w:t xml:space="preserve"> </w:t>
            </w:r>
            <w:r w:rsidRPr="003508F2">
              <w:rPr>
                <w:rFonts w:ascii="Times New Roman" w:hAnsi="Times New Roman" w:cs="Times New Roman"/>
              </w:rPr>
              <w:t>Гигиенические требования</w:t>
            </w:r>
          </w:p>
          <w:p w:rsidR="002F12D9" w:rsidRPr="003508F2" w:rsidRDefault="002F12D9" w:rsidP="00EF0E08">
            <w:pPr>
              <w:pStyle w:val="NoSpacing"/>
              <w:rPr>
                <w:rFonts w:ascii="Times New Roman" w:hAnsi="Times New Roman" w:cs="Times New Roman"/>
              </w:rPr>
            </w:pPr>
            <w:r w:rsidRPr="003508F2">
              <w:rPr>
                <w:rFonts w:ascii="Times New Roman" w:hAnsi="Times New Roman" w:cs="Times New Roman"/>
              </w:rPr>
              <w:t>к охране поверхностных вод»; СанПиН 2.1.4.1110-02 «Зоны санитарной охраны источников водоснабжения и водопроводов питьевого назначения»</w:t>
            </w:r>
          </w:p>
        </w:tc>
      </w:tr>
      <w:tr w:rsidR="002F12D9" w:rsidRPr="00E3482D" w:rsidTr="003508F2">
        <w:trPr>
          <w:jc w:val="center"/>
        </w:trPr>
        <w:tc>
          <w:tcPr>
            <w:tcW w:w="1951" w:type="dxa"/>
          </w:tcPr>
          <w:p w:rsidR="002F12D9" w:rsidRPr="003508F2" w:rsidRDefault="002F12D9" w:rsidP="006E1C5D">
            <w:pPr>
              <w:pStyle w:val="NoSpacing"/>
              <w:rPr>
                <w:rFonts w:ascii="Times New Roman" w:hAnsi="Times New Roman" w:cs="Times New Roman"/>
              </w:rPr>
            </w:pPr>
            <w:r w:rsidRPr="003508F2">
              <w:rPr>
                <w:rFonts w:ascii="Times New Roman" w:hAnsi="Times New Roman" w:cs="Times New Roman"/>
              </w:rPr>
              <w:t>Зоны затопления, подтопления</w:t>
            </w:r>
          </w:p>
        </w:tc>
        <w:tc>
          <w:tcPr>
            <w:tcW w:w="3827" w:type="dxa"/>
          </w:tcPr>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Территория, покрытая водой в результате превышения притока воды по сравнению с пропускной способностью русла реки (водотока).</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Территория с повышенным уровнем грунтовых вод, нарушающим ее нормальное использование,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защитных мероприятий.</w:t>
            </w:r>
          </w:p>
        </w:tc>
        <w:tc>
          <w:tcPr>
            <w:tcW w:w="3792" w:type="dxa"/>
          </w:tcPr>
          <w:p w:rsidR="002F12D9" w:rsidRPr="003508F2" w:rsidRDefault="002F12D9" w:rsidP="00037E83">
            <w:pPr>
              <w:pStyle w:val="NoSpacing"/>
              <w:rPr>
                <w:rFonts w:ascii="Times New Roman" w:hAnsi="Times New Roman" w:cs="Times New Roman"/>
              </w:rPr>
            </w:pPr>
            <w:r w:rsidRPr="003508F2">
              <w:rPr>
                <w:rStyle w:val="210pt"/>
                <w:sz w:val="24"/>
                <w:szCs w:val="24"/>
              </w:rPr>
              <w:t xml:space="preserve">«Методические рекомендации для органов исполнительной власти субъектов РФ по организации подготовки к паводкоопасному периоду», утв. МЧС России 04.12.2014 N 2-4-87-40-14; </w:t>
            </w:r>
            <w:r w:rsidRPr="003508F2">
              <w:rPr>
                <w:rFonts w:ascii="Times New Roman" w:hAnsi="Times New Roman" w:cs="Times New Roman"/>
              </w:rPr>
              <w:t xml:space="preserve">Водный кодекс РФ. Закон РФ от 03.06.2006 г. № 74-ФЗ; </w:t>
            </w:r>
            <w:r w:rsidRPr="003508F2">
              <w:rPr>
                <w:rStyle w:val="210pt"/>
                <w:sz w:val="24"/>
                <w:szCs w:val="24"/>
              </w:rPr>
              <w:t>Постановление Правительства РФ от 18.04.2014 г. № 360 «Об определении границ зон затопления, подтопления»</w:t>
            </w:r>
          </w:p>
        </w:tc>
      </w:tr>
      <w:tr w:rsidR="002F12D9" w:rsidRPr="00E3482D" w:rsidTr="003508F2">
        <w:trPr>
          <w:jc w:val="center"/>
        </w:trPr>
        <w:tc>
          <w:tcPr>
            <w:tcW w:w="1951" w:type="dxa"/>
          </w:tcPr>
          <w:p w:rsidR="002F12D9" w:rsidRPr="003508F2" w:rsidRDefault="002F12D9" w:rsidP="006E1C5D">
            <w:pPr>
              <w:pStyle w:val="NoSpacing"/>
              <w:rPr>
                <w:rFonts w:ascii="Times New Roman" w:hAnsi="Times New Roman" w:cs="Times New Roman"/>
              </w:rPr>
            </w:pPr>
            <w:r w:rsidRPr="003508F2">
              <w:rPr>
                <w:rFonts w:ascii="Times New Roman" w:hAnsi="Times New Roman" w:cs="Times New Roman"/>
              </w:rPr>
              <w:t>Особо защитные участки лесов в эксплуатационных лесах, защитные леса и резервные леса.</w:t>
            </w:r>
          </w:p>
          <w:p w:rsidR="002F12D9" w:rsidRPr="003508F2" w:rsidRDefault="002F12D9" w:rsidP="006E1C5D">
            <w:pPr>
              <w:pStyle w:val="NoSpacing"/>
              <w:rPr>
                <w:rFonts w:ascii="Times New Roman" w:hAnsi="Times New Roman" w:cs="Times New Roman"/>
                <w:color w:val="auto"/>
              </w:rPr>
            </w:pPr>
            <w:r w:rsidRPr="003508F2">
              <w:rPr>
                <w:rFonts w:ascii="Times New Roman" w:hAnsi="Times New Roman" w:cs="Times New Roman"/>
                <w:color w:val="auto"/>
              </w:rPr>
              <w:t>Лесопарковые зоны.</w:t>
            </w:r>
          </w:p>
          <w:p w:rsidR="002F12D9" w:rsidRPr="003508F2" w:rsidRDefault="002F12D9" w:rsidP="006E1C5D">
            <w:pPr>
              <w:pStyle w:val="NoSpacing"/>
              <w:rPr>
                <w:rFonts w:ascii="Times New Roman" w:hAnsi="Times New Roman" w:cs="Times New Roman"/>
              </w:rPr>
            </w:pPr>
            <w:r w:rsidRPr="003508F2">
              <w:rPr>
                <w:rFonts w:ascii="Times New Roman" w:hAnsi="Times New Roman" w:cs="Times New Roman"/>
                <w:color w:val="auto"/>
              </w:rPr>
              <w:t>Зеленые зоны</w:t>
            </w:r>
          </w:p>
        </w:tc>
        <w:tc>
          <w:tcPr>
            <w:tcW w:w="3827" w:type="dxa"/>
          </w:tcPr>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Участки лесов, имеющих важное значение для выполнения берегозащитных, почвозащитных и других функций.</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792" w:type="dxa"/>
          </w:tcPr>
          <w:p w:rsidR="002F12D9" w:rsidRPr="003508F2" w:rsidRDefault="002F12D9" w:rsidP="003039EB">
            <w:pPr>
              <w:pStyle w:val="NoSpacing"/>
              <w:rPr>
                <w:rFonts w:ascii="Times New Roman" w:hAnsi="Times New Roman" w:cs="Times New Roman"/>
              </w:rPr>
            </w:pPr>
            <w:r w:rsidRPr="003508F2">
              <w:rPr>
                <w:rFonts w:ascii="Times New Roman" w:hAnsi="Times New Roman" w:cs="Times New Roman"/>
              </w:rPr>
              <w:t>Лесной кодекс РФ. Закон РФ от 04.12.2006 г. № 200-ФЗ; Постановление Правительства РФ от 14.12.2009 г. № 1007</w:t>
            </w:r>
          </w:p>
          <w:p w:rsidR="002F12D9" w:rsidRPr="003508F2" w:rsidRDefault="002F12D9" w:rsidP="003039EB">
            <w:pPr>
              <w:pStyle w:val="NoSpacing"/>
              <w:rPr>
                <w:rFonts w:ascii="Times New Roman" w:hAnsi="Times New Roman" w:cs="Times New Roman"/>
              </w:rPr>
            </w:pPr>
            <w:r w:rsidRPr="003508F2">
              <w:rPr>
                <w:rFonts w:ascii="Times New Roman" w:hAnsi="Times New Roman" w:cs="Times New Roman"/>
              </w:rPr>
              <w:t>«Об утверждении Положения об определении функциональных зон в лесопарковых зонах, площади и границ лесопарковых зон, зеленых зон»</w:t>
            </w:r>
          </w:p>
        </w:tc>
      </w:tr>
      <w:tr w:rsidR="002F12D9" w:rsidRPr="00E3482D" w:rsidTr="003508F2">
        <w:trPr>
          <w:jc w:val="center"/>
        </w:trPr>
        <w:tc>
          <w:tcPr>
            <w:tcW w:w="1951" w:type="dxa"/>
          </w:tcPr>
          <w:p w:rsidR="002F12D9" w:rsidRPr="003508F2" w:rsidRDefault="002F12D9" w:rsidP="006E1C5D">
            <w:pPr>
              <w:pStyle w:val="NoSpacing"/>
              <w:rPr>
                <w:rFonts w:ascii="Times New Roman" w:hAnsi="Times New Roman" w:cs="Times New Roman"/>
              </w:rPr>
            </w:pPr>
            <w:r w:rsidRPr="003508F2">
              <w:rPr>
                <w:rFonts w:ascii="Times New Roman" w:hAnsi="Times New Roman" w:cs="Times New Roman"/>
              </w:rPr>
              <w:t>Особо охраняемые природные территории (ООПТ)</w:t>
            </w:r>
          </w:p>
          <w:p w:rsidR="002F12D9" w:rsidRPr="003508F2" w:rsidRDefault="002F12D9" w:rsidP="006E1C5D">
            <w:pPr>
              <w:pStyle w:val="NoSpacing"/>
              <w:rPr>
                <w:rFonts w:ascii="Times New Roman" w:hAnsi="Times New Roman" w:cs="Times New Roman"/>
              </w:rPr>
            </w:pPr>
          </w:p>
        </w:tc>
        <w:tc>
          <w:tcPr>
            <w:tcW w:w="3827" w:type="dxa"/>
          </w:tcPr>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tc>
        <w:tc>
          <w:tcPr>
            <w:tcW w:w="3792" w:type="dxa"/>
          </w:tcPr>
          <w:p w:rsidR="002F12D9" w:rsidRPr="003508F2" w:rsidRDefault="002F12D9" w:rsidP="002302F7">
            <w:pPr>
              <w:pStyle w:val="NoSpacing"/>
              <w:rPr>
                <w:rFonts w:ascii="Times New Roman" w:hAnsi="Times New Roman" w:cs="Times New Roman"/>
              </w:rPr>
            </w:pPr>
            <w:r w:rsidRPr="003508F2">
              <w:rPr>
                <w:rFonts w:ascii="Times New Roman" w:hAnsi="Times New Roman" w:cs="Times New Roman"/>
              </w:rPr>
              <w:t>Федеральный закон от 14.03.1995 г. № 33-ФЗ «Об особо охраняемых природных территориях»</w:t>
            </w:r>
          </w:p>
        </w:tc>
      </w:tr>
      <w:tr w:rsidR="002F12D9" w:rsidRPr="00E3482D" w:rsidTr="003508F2">
        <w:trPr>
          <w:jc w:val="center"/>
        </w:trPr>
        <w:tc>
          <w:tcPr>
            <w:tcW w:w="1951" w:type="dxa"/>
          </w:tcPr>
          <w:p w:rsidR="002F12D9" w:rsidRPr="003508F2" w:rsidRDefault="002F12D9" w:rsidP="00EA04CE">
            <w:pPr>
              <w:pStyle w:val="NoSpacing"/>
              <w:rPr>
                <w:rFonts w:ascii="Times New Roman" w:hAnsi="Times New Roman" w:cs="Times New Roman"/>
              </w:rPr>
            </w:pPr>
            <w:r w:rsidRPr="003508F2">
              <w:rPr>
                <w:rFonts w:ascii="Times New Roman" w:hAnsi="Times New Roman" w:cs="Times New Roman"/>
              </w:rPr>
              <w:t>Зоны охраны и защитные зоны объектов культурного наследия (ОКН)</w:t>
            </w:r>
          </w:p>
        </w:tc>
        <w:tc>
          <w:tcPr>
            <w:tcW w:w="3827" w:type="dxa"/>
          </w:tcPr>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ландшафта.</w:t>
            </w:r>
          </w:p>
          <w:p w:rsidR="002F12D9" w:rsidRPr="003508F2" w:rsidRDefault="002F12D9" w:rsidP="003508F2">
            <w:pPr>
              <w:pStyle w:val="NoSpacing"/>
              <w:ind w:firstLine="601"/>
              <w:jc w:val="both"/>
              <w:rPr>
                <w:rFonts w:ascii="Times New Roman" w:hAnsi="Times New Roman" w:cs="Times New Roman"/>
              </w:rPr>
            </w:pPr>
            <w:r w:rsidRPr="003508F2">
              <w:rPr>
                <w:rFonts w:ascii="Times New Roman" w:hAnsi="Times New Roman" w:cs="Times New Roman"/>
              </w:rPr>
              <w:t>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3792" w:type="dxa"/>
          </w:tcPr>
          <w:p w:rsidR="002F12D9" w:rsidRPr="003508F2" w:rsidRDefault="002F12D9" w:rsidP="00037E83">
            <w:pPr>
              <w:pStyle w:val="NoSpacing"/>
              <w:rPr>
                <w:rFonts w:ascii="Times New Roman" w:hAnsi="Times New Roman" w:cs="Times New Roman"/>
              </w:rPr>
            </w:pPr>
            <w:r w:rsidRPr="003508F2">
              <w:rPr>
                <w:rFonts w:ascii="Times New Roman" w:hAnsi="Times New Roman" w:cs="Times New Roman"/>
              </w:rPr>
              <w:t>Федеральный закон от 25.06.2002 г. № 73-ФЗ «Об объектах культурного наследия (памятниках истории и культуры) народов РФ»; Постановление правительство РФ от 12.09.2015 г. № 972 «Об утверждении положения о зонах охраны объектов культурного наследия (памятников</w:t>
            </w:r>
          </w:p>
          <w:p w:rsidR="002F12D9" w:rsidRPr="003508F2" w:rsidRDefault="002F12D9" w:rsidP="00037E83">
            <w:pPr>
              <w:pStyle w:val="NoSpacing"/>
              <w:rPr>
                <w:rFonts w:ascii="Times New Roman" w:hAnsi="Times New Roman" w:cs="Times New Roman"/>
              </w:rPr>
            </w:pPr>
            <w:r w:rsidRPr="003508F2">
              <w:rPr>
                <w:rFonts w:ascii="Times New Roman" w:hAnsi="Times New Roman" w:cs="Times New Roman"/>
              </w:rPr>
              <w:t>истории и культуры) народов РФ и о признании утратившими силу отдельных положений</w:t>
            </w:r>
          </w:p>
          <w:p w:rsidR="002F12D9" w:rsidRPr="003508F2" w:rsidRDefault="002F12D9" w:rsidP="00037E83">
            <w:pPr>
              <w:pStyle w:val="NoSpacing"/>
              <w:rPr>
                <w:rFonts w:ascii="Times New Roman" w:hAnsi="Times New Roman" w:cs="Times New Roman"/>
              </w:rPr>
            </w:pPr>
            <w:r w:rsidRPr="003508F2">
              <w:rPr>
                <w:rFonts w:ascii="Times New Roman" w:hAnsi="Times New Roman" w:cs="Times New Roman"/>
              </w:rPr>
              <w:t>нормативных правовых актов Правительства РФ»</w:t>
            </w:r>
          </w:p>
        </w:tc>
      </w:tr>
      <w:tr w:rsidR="002F12D9" w:rsidRPr="00E3482D" w:rsidTr="003508F2">
        <w:trPr>
          <w:jc w:val="center"/>
        </w:trPr>
        <w:tc>
          <w:tcPr>
            <w:tcW w:w="1951" w:type="dxa"/>
          </w:tcPr>
          <w:p w:rsidR="002F12D9" w:rsidRPr="003508F2" w:rsidRDefault="002F12D9" w:rsidP="00572613">
            <w:pPr>
              <w:pStyle w:val="NoSpacing"/>
              <w:rPr>
                <w:rFonts w:ascii="Times New Roman" w:hAnsi="Times New Roman" w:cs="Times New Roman"/>
              </w:rPr>
            </w:pPr>
            <w:r w:rsidRPr="003508F2">
              <w:rPr>
                <w:rStyle w:val="210pt"/>
                <w:sz w:val="24"/>
                <w:szCs w:val="24"/>
              </w:rPr>
              <w:t>Охранные зоны и зоны охраняемого природного ландшафта воинских захоронений</w:t>
            </w:r>
          </w:p>
        </w:tc>
        <w:tc>
          <w:tcPr>
            <w:tcW w:w="3827" w:type="dxa"/>
          </w:tcPr>
          <w:p w:rsidR="002F12D9" w:rsidRPr="003508F2" w:rsidRDefault="002F12D9" w:rsidP="003508F2">
            <w:pPr>
              <w:pStyle w:val="NoSpacing"/>
              <w:ind w:firstLine="601"/>
              <w:jc w:val="both"/>
              <w:rPr>
                <w:rStyle w:val="210pt"/>
                <w:sz w:val="24"/>
                <w:szCs w:val="24"/>
              </w:rPr>
            </w:pPr>
            <w:r w:rsidRPr="003508F2">
              <w:rPr>
                <w:rFonts w:ascii="Times New Roman" w:hAnsi="Times New Roman" w:cs="Times New Roman"/>
              </w:rPr>
              <w:t>Зоны, устанавливаемые в</w:t>
            </w:r>
            <w:r w:rsidRPr="003508F2">
              <w:rPr>
                <w:rStyle w:val="210pt"/>
                <w:sz w:val="24"/>
                <w:szCs w:val="24"/>
              </w:rPr>
              <w:t xml:space="preserve"> целях обеспечения сохранности воинских захоронений.</w:t>
            </w:r>
          </w:p>
        </w:tc>
        <w:tc>
          <w:tcPr>
            <w:tcW w:w="3792" w:type="dxa"/>
          </w:tcPr>
          <w:p w:rsidR="002F12D9" w:rsidRPr="003508F2" w:rsidRDefault="002F12D9" w:rsidP="00572613">
            <w:pPr>
              <w:pStyle w:val="NoSpacing"/>
              <w:rPr>
                <w:rFonts w:ascii="Times New Roman" w:hAnsi="Times New Roman" w:cs="Times New Roman"/>
              </w:rPr>
            </w:pPr>
            <w:r w:rsidRPr="003508F2">
              <w:rPr>
                <w:rStyle w:val="210pt"/>
                <w:sz w:val="24"/>
                <w:szCs w:val="24"/>
              </w:rPr>
              <w:t>Закон РФ от 14.01.1993 г. № 4292-1 «Об увековечении памяти погибших при защите Отечества»</w:t>
            </w:r>
          </w:p>
        </w:tc>
      </w:tr>
      <w:tr w:rsidR="002F12D9" w:rsidRPr="00E3482D" w:rsidTr="003508F2">
        <w:trPr>
          <w:jc w:val="center"/>
        </w:trPr>
        <w:tc>
          <w:tcPr>
            <w:tcW w:w="1951" w:type="dxa"/>
          </w:tcPr>
          <w:p w:rsidR="002F12D9" w:rsidRPr="003508F2" w:rsidRDefault="002F12D9" w:rsidP="00572613">
            <w:pPr>
              <w:pStyle w:val="NoSpacing"/>
              <w:rPr>
                <w:rStyle w:val="210pt"/>
                <w:sz w:val="24"/>
                <w:szCs w:val="24"/>
              </w:rPr>
            </w:pPr>
            <w:r w:rsidRPr="003508F2">
              <w:rPr>
                <w:rStyle w:val="210pt"/>
                <w:sz w:val="24"/>
                <w:szCs w:val="24"/>
              </w:rPr>
              <w:t>Зона охраняемого объекта</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(акватория), в границах которой в соответствии с федеральным законодательством устанавливаются особые условия ее использования.</w:t>
            </w:r>
          </w:p>
        </w:tc>
        <w:tc>
          <w:tcPr>
            <w:tcW w:w="3792" w:type="dxa"/>
          </w:tcPr>
          <w:p w:rsidR="002F12D9" w:rsidRPr="003508F2" w:rsidRDefault="002F12D9" w:rsidP="00572613">
            <w:pPr>
              <w:pStyle w:val="NoSpacing"/>
              <w:rPr>
                <w:rStyle w:val="210pt"/>
                <w:sz w:val="24"/>
                <w:szCs w:val="24"/>
              </w:rPr>
            </w:pPr>
            <w:r w:rsidRPr="003508F2">
              <w:rPr>
                <w:rStyle w:val="210pt"/>
                <w:sz w:val="24"/>
                <w:szCs w:val="24"/>
              </w:rPr>
              <w:t>Федеральный закон от 27.05.1996 г. № 57-ФЗ «О государственной охране»</w:t>
            </w:r>
          </w:p>
        </w:tc>
      </w:tr>
      <w:tr w:rsidR="002F12D9" w:rsidRPr="00E3482D" w:rsidTr="003508F2">
        <w:trPr>
          <w:jc w:val="center"/>
        </w:trPr>
        <w:tc>
          <w:tcPr>
            <w:tcW w:w="1951" w:type="dxa"/>
          </w:tcPr>
          <w:p w:rsidR="002F12D9" w:rsidRPr="003508F2" w:rsidRDefault="002F12D9" w:rsidP="00D36E21">
            <w:pPr>
              <w:pStyle w:val="NoSpacing"/>
              <w:rPr>
                <w:rStyle w:val="210pt"/>
                <w:sz w:val="24"/>
                <w:szCs w:val="24"/>
              </w:rPr>
            </w:pPr>
            <w:r w:rsidRPr="003508F2">
              <w:rPr>
                <w:rStyle w:val="210pt"/>
                <w:sz w:val="24"/>
                <w:szCs w:val="24"/>
              </w:rPr>
              <w:t>Полосы отвода и охранные зоны железных дорог</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tc>
        <w:tc>
          <w:tcPr>
            <w:tcW w:w="3792" w:type="dxa"/>
          </w:tcPr>
          <w:p w:rsidR="002F12D9" w:rsidRPr="003508F2" w:rsidRDefault="002F12D9" w:rsidP="006E1C5D">
            <w:pPr>
              <w:pStyle w:val="NoSpacing"/>
              <w:rPr>
                <w:rStyle w:val="210pt"/>
                <w:sz w:val="24"/>
                <w:szCs w:val="24"/>
              </w:rPr>
            </w:pPr>
            <w:r w:rsidRPr="003508F2">
              <w:rPr>
                <w:rStyle w:val="210pt"/>
                <w:sz w:val="24"/>
                <w:szCs w:val="24"/>
              </w:rPr>
              <w:t>Федеральный закон от 10.01.2003 г. № 17-ФЗ «О железнодорожном транспорте в Российской Федерации»</w:t>
            </w:r>
          </w:p>
        </w:tc>
      </w:tr>
      <w:tr w:rsidR="002F12D9" w:rsidRPr="00E3482D" w:rsidTr="003508F2">
        <w:trPr>
          <w:jc w:val="center"/>
        </w:trPr>
        <w:tc>
          <w:tcPr>
            <w:tcW w:w="1951" w:type="dxa"/>
          </w:tcPr>
          <w:p w:rsidR="002F12D9" w:rsidRPr="003508F2" w:rsidRDefault="002F12D9" w:rsidP="00D36E21">
            <w:pPr>
              <w:pStyle w:val="NoSpacing"/>
              <w:rPr>
                <w:rStyle w:val="210pt"/>
                <w:sz w:val="24"/>
                <w:szCs w:val="24"/>
              </w:rPr>
            </w:pPr>
            <w:r w:rsidRPr="003508F2">
              <w:rPr>
                <w:rStyle w:val="210pt"/>
                <w:sz w:val="24"/>
                <w:szCs w:val="24"/>
              </w:rPr>
              <w:t>Полосы отвода и придорожные полосы автомобильных дорог</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792" w:type="dxa"/>
          </w:tcPr>
          <w:p w:rsidR="002F12D9" w:rsidRPr="003508F2" w:rsidRDefault="002F12D9" w:rsidP="00853CF1">
            <w:pPr>
              <w:pStyle w:val="NoSpacing"/>
              <w:rPr>
                <w:rStyle w:val="210pt"/>
                <w:sz w:val="24"/>
                <w:szCs w:val="24"/>
              </w:rPr>
            </w:pPr>
            <w:r w:rsidRPr="003508F2">
              <w:rPr>
                <w:rStyle w:val="210pt"/>
                <w:sz w:val="24"/>
                <w:szCs w:val="24"/>
              </w:rPr>
              <w:t>Федеральный закон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2F12D9" w:rsidRPr="00E3482D" w:rsidTr="003508F2">
        <w:trPr>
          <w:jc w:val="center"/>
        </w:trPr>
        <w:tc>
          <w:tcPr>
            <w:tcW w:w="1951" w:type="dxa"/>
          </w:tcPr>
          <w:p w:rsidR="002F12D9" w:rsidRPr="003508F2" w:rsidRDefault="002F12D9" w:rsidP="00D36E21">
            <w:pPr>
              <w:pStyle w:val="NoSpacing"/>
              <w:rPr>
                <w:rStyle w:val="210pt"/>
                <w:sz w:val="24"/>
                <w:szCs w:val="24"/>
              </w:rPr>
            </w:pPr>
            <w:r w:rsidRPr="003508F2">
              <w:rPr>
                <w:rFonts w:ascii="Times New Roman" w:hAnsi="Times New Roman" w:cs="Times New Roman"/>
                <w:color w:val="auto"/>
              </w:rPr>
              <w:t>Охранные зоны гидроэнергетических объектов</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Территории с особыми условиями водопользования и использования участков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tc>
        <w:tc>
          <w:tcPr>
            <w:tcW w:w="3792" w:type="dxa"/>
          </w:tcPr>
          <w:p w:rsidR="002F12D9" w:rsidRPr="003508F2" w:rsidRDefault="002F12D9" w:rsidP="002E0758">
            <w:pPr>
              <w:pStyle w:val="NoSpacing"/>
              <w:rPr>
                <w:rStyle w:val="210pt"/>
                <w:sz w:val="24"/>
                <w:szCs w:val="24"/>
              </w:rPr>
            </w:pPr>
            <w:r w:rsidRPr="003508F2">
              <w:rPr>
                <w:rStyle w:val="210pt"/>
                <w:sz w:val="24"/>
                <w:szCs w:val="24"/>
              </w:rPr>
              <w:t>Постановление Правительства РФ от 06.09.2012 г. № 884 «Об установлении охранных зон для гидроэнергетических объектов»</w:t>
            </w:r>
          </w:p>
        </w:tc>
      </w:tr>
      <w:tr w:rsidR="002F12D9" w:rsidRPr="00E3482D" w:rsidTr="003508F2">
        <w:trPr>
          <w:jc w:val="center"/>
        </w:trPr>
        <w:tc>
          <w:tcPr>
            <w:tcW w:w="1951" w:type="dxa"/>
          </w:tcPr>
          <w:p w:rsidR="002F12D9" w:rsidRPr="003508F2" w:rsidRDefault="002F12D9" w:rsidP="00ED1FDC">
            <w:pPr>
              <w:pStyle w:val="NoSpacing"/>
              <w:rPr>
                <w:rStyle w:val="210pt"/>
                <w:sz w:val="24"/>
                <w:szCs w:val="24"/>
              </w:rPr>
            </w:pPr>
            <w:r w:rsidRPr="003508F2">
              <w:rPr>
                <w:rStyle w:val="210pt"/>
                <w:sz w:val="24"/>
                <w:szCs w:val="24"/>
              </w:rPr>
              <w:t>Охранные зоны магистральных трубопроводов.</w:t>
            </w:r>
          </w:p>
          <w:p w:rsidR="002F12D9" w:rsidRPr="003508F2" w:rsidRDefault="002F12D9" w:rsidP="00ED1FDC">
            <w:pPr>
              <w:pStyle w:val="NoSpacing"/>
              <w:rPr>
                <w:rStyle w:val="210pt"/>
                <w:sz w:val="24"/>
                <w:szCs w:val="24"/>
              </w:rPr>
            </w:pPr>
            <w:r w:rsidRPr="003508F2">
              <w:rPr>
                <w:rStyle w:val="210pt"/>
                <w:sz w:val="24"/>
                <w:szCs w:val="24"/>
              </w:rPr>
              <w:t>Охранные зоны нефтепроводов (в границах населенных пунктов)</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
        </w:tc>
        <w:tc>
          <w:tcPr>
            <w:tcW w:w="3792" w:type="dxa"/>
          </w:tcPr>
          <w:p w:rsidR="002F12D9" w:rsidRPr="003508F2" w:rsidRDefault="002F12D9" w:rsidP="006E1C5D">
            <w:pPr>
              <w:pStyle w:val="NoSpacing"/>
              <w:rPr>
                <w:rStyle w:val="210pt"/>
                <w:sz w:val="24"/>
                <w:szCs w:val="24"/>
              </w:rPr>
            </w:pPr>
            <w:r w:rsidRPr="003508F2">
              <w:rPr>
                <w:rStyle w:val="210pt"/>
                <w:sz w:val="24"/>
                <w:szCs w:val="24"/>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СНиП 2.05.06-85*; СП 125.13330.2012 «Нефтепродуктопроводы, прокладываемые на территории городов и других населенных пунктов»</w:t>
            </w:r>
          </w:p>
        </w:tc>
      </w:tr>
      <w:tr w:rsidR="002F12D9" w:rsidRPr="00E3482D" w:rsidTr="003508F2">
        <w:trPr>
          <w:jc w:val="center"/>
        </w:trPr>
        <w:tc>
          <w:tcPr>
            <w:tcW w:w="1951" w:type="dxa"/>
          </w:tcPr>
          <w:p w:rsidR="002F12D9" w:rsidRPr="003508F2" w:rsidRDefault="002F12D9" w:rsidP="00FB6B93">
            <w:pPr>
              <w:pStyle w:val="NoSpacing"/>
              <w:rPr>
                <w:rStyle w:val="210pt"/>
                <w:sz w:val="24"/>
                <w:szCs w:val="24"/>
              </w:rPr>
            </w:pPr>
            <w:r w:rsidRPr="003508F2">
              <w:rPr>
                <w:rStyle w:val="210pt"/>
                <w:sz w:val="24"/>
                <w:szCs w:val="24"/>
              </w:rPr>
              <w:t>Охранные зоны газораспределительной сети</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792" w:type="dxa"/>
          </w:tcPr>
          <w:p w:rsidR="002F12D9" w:rsidRPr="003508F2" w:rsidRDefault="002F12D9" w:rsidP="006E1C5D">
            <w:pPr>
              <w:pStyle w:val="NoSpacing"/>
              <w:rPr>
                <w:rStyle w:val="210pt"/>
                <w:sz w:val="24"/>
                <w:szCs w:val="24"/>
              </w:rPr>
            </w:pPr>
            <w:r w:rsidRPr="003508F2">
              <w:rPr>
                <w:rStyle w:val="210pt"/>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правительства РФ №878 от 20.11.2000 г.; СП 62.13330.2011 «Газораспределительные системы»</w:t>
            </w:r>
          </w:p>
        </w:tc>
      </w:tr>
      <w:tr w:rsidR="002F12D9" w:rsidRPr="00E3482D" w:rsidTr="003508F2">
        <w:trPr>
          <w:jc w:val="center"/>
        </w:trPr>
        <w:tc>
          <w:tcPr>
            <w:tcW w:w="1951" w:type="dxa"/>
          </w:tcPr>
          <w:p w:rsidR="002F12D9" w:rsidRPr="003508F2" w:rsidRDefault="002F12D9" w:rsidP="006103AF">
            <w:pPr>
              <w:pStyle w:val="NoSpacing"/>
              <w:rPr>
                <w:rFonts w:ascii="Times New Roman" w:hAnsi="Times New Roman" w:cs="Times New Roman"/>
              </w:rPr>
            </w:pPr>
            <w:r w:rsidRPr="003508F2">
              <w:rPr>
                <w:rStyle w:val="210pt"/>
                <w:sz w:val="24"/>
                <w:szCs w:val="24"/>
              </w:rPr>
              <w:t>Охранные зоны объектов электроэнергетики: объектов электросетевого хозяйства; объектов по производству электрической энергии</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w:t>
            </w:r>
          </w:p>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792" w:type="dxa"/>
          </w:tcPr>
          <w:p w:rsidR="002F12D9" w:rsidRPr="003508F2" w:rsidRDefault="002F12D9" w:rsidP="006103AF">
            <w:pPr>
              <w:pStyle w:val="NoSpacing"/>
              <w:rPr>
                <w:rStyle w:val="210pt"/>
                <w:sz w:val="24"/>
                <w:szCs w:val="24"/>
              </w:rPr>
            </w:pPr>
            <w:r w:rsidRPr="003508F2">
              <w:rPr>
                <w:rStyle w:val="210pt"/>
                <w:sz w:val="24"/>
                <w:szCs w:val="24"/>
              </w:rPr>
              <w:t>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18.11.2013 г. № 1033 «О порядке</w:t>
            </w:r>
          </w:p>
          <w:p w:rsidR="002F12D9" w:rsidRPr="003508F2" w:rsidRDefault="002F12D9" w:rsidP="002E0758">
            <w:pPr>
              <w:pStyle w:val="NoSpacing"/>
              <w:rPr>
                <w:rFonts w:ascii="Times New Roman" w:hAnsi="Times New Roman" w:cs="Times New Roman"/>
              </w:rPr>
            </w:pPr>
            <w:r w:rsidRPr="003508F2">
              <w:rPr>
                <w:rStyle w:val="210pt"/>
                <w:sz w:val="24"/>
                <w:szCs w:val="24"/>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2F12D9" w:rsidRPr="00E3482D" w:rsidTr="003508F2">
        <w:trPr>
          <w:jc w:val="center"/>
        </w:trPr>
        <w:tc>
          <w:tcPr>
            <w:tcW w:w="1951" w:type="dxa"/>
          </w:tcPr>
          <w:p w:rsidR="002F12D9" w:rsidRPr="003508F2" w:rsidRDefault="002F12D9" w:rsidP="006E1C5D">
            <w:pPr>
              <w:pStyle w:val="NoSpacing"/>
              <w:rPr>
                <w:rFonts w:ascii="Times New Roman" w:hAnsi="Times New Roman" w:cs="Times New Roman"/>
              </w:rPr>
            </w:pPr>
            <w:r w:rsidRPr="003508F2">
              <w:rPr>
                <w:rStyle w:val="210pt"/>
                <w:sz w:val="24"/>
                <w:szCs w:val="24"/>
              </w:rPr>
              <w:t>Охранные зоны линий и сооружений связи, линий и сооружений радиофикации</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с особыми условиями использования, устанавливаемая в порядке, определенном Правительством РФ, вдоль линий связи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3792" w:type="dxa"/>
          </w:tcPr>
          <w:p w:rsidR="002F12D9" w:rsidRPr="003508F2" w:rsidRDefault="002F12D9" w:rsidP="006E1C5D">
            <w:pPr>
              <w:pStyle w:val="NoSpacing"/>
              <w:rPr>
                <w:rFonts w:ascii="Times New Roman" w:hAnsi="Times New Roman" w:cs="Times New Roman"/>
              </w:rPr>
            </w:pPr>
            <w:r w:rsidRPr="003508F2">
              <w:rPr>
                <w:rStyle w:val="210pt"/>
                <w:sz w:val="24"/>
                <w:szCs w:val="24"/>
              </w:rPr>
              <w:t>Постановление Правительства РФ от 09.06.1995 г. № 578 «Об утверждении Правил охраны линий и сооружений связи Российской Федерации», СанПиН 2.1.8/2.2.4.1383-03</w:t>
            </w:r>
          </w:p>
        </w:tc>
      </w:tr>
      <w:tr w:rsidR="002F12D9" w:rsidRPr="00E3482D" w:rsidTr="003508F2">
        <w:trPr>
          <w:jc w:val="center"/>
        </w:trPr>
        <w:tc>
          <w:tcPr>
            <w:tcW w:w="1951" w:type="dxa"/>
          </w:tcPr>
          <w:p w:rsidR="002F12D9" w:rsidRPr="003508F2" w:rsidRDefault="002F12D9" w:rsidP="00572613">
            <w:pPr>
              <w:pStyle w:val="NoSpacing"/>
              <w:rPr>
                <w:rStyle w:val="210pt"/>
                <w:sz w:val="24"/>
                <w:szCs w:val="24"/>
              </w:rPr>
            </w:pPr>
            <w:r w:rsidRPr="003508F2">
              <w:rPr>
                <w:rFonts w:ascii="Times New Roman" w:hAnsi="Times New Roman" w:cs="Times New Roman"/>
                <w:color w:val="auto"/>
              </w:rPr>
              <w:t>Охранные зоны пунктов государственной геодезической сети, государственной нивелирной сети и государственной гравиметрической сети</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792" w:type="dxa"/>
          </w:tcPr>
          <w:p w:rsidR="002F12D9" w:rsidRPr="003508F2" w:rsidRDefault="002F12D9" w:rsidP="00572613">
            <w:pPr>
              <w:pStyle w:val="NoSpacing"/>
              <w:rPr>
                <w:rStyle w:val="210pt"/>
                <w:sz w:val="24"/>
                <w:szCs w:val="24"/>
              </w:rPr>
            </w:pPr>
            <w:r w:rsidRPr="003508F2">
              <w:rPr>
                <w:rStyle w:val="210pt"/>
                <w:sz w:val="24"/>
                <w:szCs w:val="24"/>
              </w:rPr>
              <w:t>Постановление Правительства РФ от 12.10.2016 г. № 1037 «Об утверждении правил</w:t>
            </w:r>
          </w:p>
          <w:p w:rsidR="002F12D9" w:rsidRPr="003508F2" w:rsidRDefault="002F12D9" w:rsidP="00572613">
            <w:pPr>
              <w:pStyle w:val="NoSpacing"/>
              <w:rPr>
                <w:rStyle w:val="210pt"/>
                <w:sz w:val="24"/>
                <w:szCs w:val="24"/>
              </w:rPr>
            </w:pPr>
            <w:r w:rsidRPr="003508F2">
              <w:rPr>
                <w:rStyle w:val="210pt"/>
                <w:sz w:val="24"/>
                <w:szCs w:val="24"/>
              </w:rPr>
              <w:t>установления охранных зон пунктов государственной</w:t>
            </w:r>
          </w:p>
          <w:p w:rsidR="002F12D9" w:rsidRPr="003508F2" w:rsidRDefault="002F12D9" w:rsidP="00572613">
            <w:pPr>
              <w:pStyle w:val="NoSpacing"/>
              <w:rPr>
                <w:rStyle w:val="210pt"/>
                <w:sz w:val="24"/>
                <w:szCs w:val="24"/>
              </w:rPr>
            </w:pPr>
            <w:r w:rsidRPr="003508F2">
              <w:rPr>
                <w:rStyle w:val="210pt"/>
                <w:sz w:val="24"/>
                <w:szCs w:val="24"/>
              </w:rPr>
              <w:t>геодезической сети, государственной нивелирной сети</w:t>
            </w:r>
          </w:p>
          <w:p w:rsidR="002F12D9" w:rsidRPr="003508F2" w:rsidRDefault="002F12D9" w:rsidP="00572613">
            <w:pPr>
              <w:pStyle w:val="NoSpacing"/>
              <w:rPr>
                <w:rStyle w:val="210pt"/>
                <w:sz w:val="24"/>
                <w:szCs w:val="24"/>
              </w:rPr>
            </w:pPr>
            <w:r w:rsidRPr="003508F2">
              <w:rPr>
                <w:rStyle w:val="210pt"/>
                <w:sz w:val="24"/>
                <w:szCs w:val="24"/>
              </w:rPr>
              <w:t>и государственной гравиметрической сети и признании</w:t>
            </w:r>
          </w:p>
          <w:p w:rsidR="002F12D9" w:rsidRPr="003508F2" w:rsidRDefault="002F12D9" w:rsidP="00572613">
            <w:pPr>
              <w:pStyle w:val="NoSpacing"/>
              <w:rPr>
                <w:rStyle w:val="210pt"/>
                <w:sz w:val="24"/>
                <w:szCs w:val="24"/>
              </w:rPr>
            </w:pPr>
            <w:r w:rsidRPr="003508F2">
              <w:rPr>
                <w:rStyle w:val="210pt"/>
                <w:sz w:val="24"/>
                <w:szCs w:val="24"/>
              </w:rPr>
              <w:t>утратившим силу Постановления Правительства РФ ОТ 7.10.1996 г. № 1170»</w:t>
            </w:r>
          </w:p>
        </w:tc>
      </w:tr>
      <w:tr w:rsidR="002F12D9" w:rsidRPr="00E3482D" w:rsidTr="003508F2">
        <w:trPr>
          <w:jc w:val="center"/>
        </w:trPr>
        <w:tc>
          <w:tcPr>
            <w:tcW w:w="1951" w:type="dxa"/>
          </w:tcPr>
          <w:p w:rsidR="002F12D9" w:rsidRPr="003508F2" w:rsidRDefault="002F12D9" w:rsidP="003508F2">
            <w:pPr>
              <w:pStyle w:val="20"/>
              <w:shd w:val="clear" w:color="auto" w:fill="auto"/>
              <w:spacing w:after="0" w:line="254" w:lineRule="exact"/>
              <w:rPr>
                <w:sz w:val="24"/>
                <w:szCs w:val="24"/>
              </w:rPr>
            </w:pPr>
            <w:r w:rsidRPr="003508F2">
              <w:rPr>
                <w:rStyle w:val="210pt"/>
                <w:sz w:val="24"/>
                <w:szCs w:val="24"/>
              </w:rPr>
              <w:t>Охранные зоны</w:t>
            </w:r>
          </w:p>
          <w:p w:rsidR="002F12D9" w:rsidRPr="003508F2" w:rsidRDefault="002F12D9" w:rsidP="003508F2">
            <w:pPr>
              <w:pStyle w:val="20"/>
              <w:shd w:val="clear" w:color="auto" w:fill="auto"/>
              <w:spacing w:after="0" w:line="254" w:lineRule="exact"/>
              <w:rPr>
                <w:sz w:val="24"/>
                <w:szCs w:val="24"/>
              </w:rPr>
            </w:pPr>
            <w:r w:rsidRPr="003508F2">
              <w:rPr>
                <w:rStyle w:val="210pt"/>
                <w:sz w:val="24"/>
                <w:szCs w:val="24"/>
              </w:rPr>
              <w:t>гидрометеорологических</w:t>
            </w:r>
          </w:p>
          <w:p w:rsidR="002F12D9" w:rsidRPr="003508F2" w:rsidRDefault="002F12D9" w:rsidP="006E1C5D">
            <w:pPr>
              <w:pStyle w:val="NoSpacing"/>
              <w:rPr>
                <w:rFonts w:ascii="Times New Roman" w:hAnsi="Times New Roman" w:cs="Times New Roman"/>
              </w:rPr>
            </w:pPr>
            <w:r w:rsidRPr="003508F2">
              <w:rPr>
                <w:rStyle w:val="210pt"/>
                <w:sz w:val="24"/>
                <w:szCs w:val="24"/>
              </w:rPr>
              <w:t>станций</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условий работы гидрометеорологических станций.</w:t>
            </w:r>
          </w:p>
        </w:tc>
        <w:tc>
          <w:tcPr>
            <w:tcW w:w="3792" w:type="dxa"/>
          </w:tcPr>
          <w:p w:rsidR="002F12D9" w:rsidRPr="003508F2" w:rsidRDefault="002F12D9" w:rsidP="006E1C5D">
            <w:pPr>
              <w:pStyle w:val="NoSpacing"/>
              <w:rPr>
                <w:rFonts w:ascii="Times New Roman" w:hAnsi="Times New Roman" w:cs="Times New Roman"/>
              </w:rPr>
            </w:pPr>
            <w:r w:rsidRPr="003508F2">
              <w:rPr>
                <w:rStyle w:val="210pt"/>
                <w:sz w:val="24"/>
                <w:szCs w:val="24"/>
              </w:rPr>
              <w:t>Федеральный закон от 19.07.1998 г. №113-ФЗ «О гидрометеорологической службе», Постановление Совмина СССР от 06.01.1983 г. № 19 «Об усилении мер по обеспечению сохранности гидрометеорологических станций, осуществляющих наблюдение и контроль за состоянием природной среды»</w:t>
            </w:r>
          </w:p>
        </w:tc>
      </w:tr>
      <w:tr w:rsidR="002F12D9" w:rsidRPr="00E3482D" w:rsidTr="003508F2">
        <w:trPr>
          <w:jc w:val="center"/>
        </w:trPr>
        <w:tc>
          <w:tcPr>
            <w:tcW w:w="1951" w:type="dxa"/>
          </w:tcPr>
          <w:p w:rsidR="002F12D9" w:rsidRPr="003508F2" w:rsidRDefault="002F12D9" w:rsidP="006E1C5D">
            <w:pPr>
              <w:pStyle w:val="NoSpacing"/>
              <w:rPr>
                <w:rFonts w:ascii="Times New Roman" w:hAnsi="Times New Roman" w:cs="Times New Roman"/>
              </w:rPr>
            </w:pPr>
            <w:r w:rsidRPr="003508F2">
              <w:rPr>
                <w:rStyle w:val="210pt"/>
                <w:sz w:val="24"/>
                <w:szCs w:val="24"/>
              </w:rPr>
              <w:t>Охранные зоны стационарных пунктов наблюдений за состоянием окружающей природной среды, ее загрязнением</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792" w:type="dxa"/>
          </w:tcPr>
          <w:p w:rsidR="002F12D9" w:rsidRPr="003508F2" w:rsidRDefault="002F12D9" w:rsidP="006E1C5D">
            <w:pPr>
              <w:pStyle w:val="NoSpacing"/>
              <w:rPr>
                <w:rFonts w:ascii="Times New Roman" w:hAnsi="Times New Roman" w:cs="Times New Roman"/>
              </w:rPr>
            </w:pPr>
            <w:r w:rsidRPr="003508F2">
              <w:rPr>
                <w:rStyle w:val="210pt"/>
                <w:sz w:val="24"/>
                <w:szCs w:val="24"/>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2F12D9" w:rsidRPr="00E3482D" w:rsidTr="003508F2">
        <w:trPr>
          <w:jc w:val="center"/>
        </w:trPr>
        <w:tc>
          <w:tcPr>
            <w:tcW w:w="1951" w:type="dxa"/>
          </w:tcPr>
          <w:p w:rsidR="002F12D9" w:rsidRPr="003508F2" w:rsidRDefault="002F12D9" w:rsidP="006448A5">
            <w:pPr>
              <w:pStyle w:val="NoSpacing"/>
              <w:rPr>
                <w:rFonts w:ascii="Times New Roman" w:hAnsi="Times New Roman" w:cs="Times New Roman"/>
                <w:color w:val="auto"/>
              </w:rPr>
            </w:pPr>
            <w:r w:rsidRPr="003508F2">
              <w:rPr>
                <w:rFonts w:ascii="Times New Roman" w:hAnsi="Times New Roman" w:cs="Times New Roman"/>
                <w:color w:val="auto"/>
              </w:rPr>
              <w:t>Охранные зоны земель, подвергшихся радиоактивному и (или) химическому загрязнению</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Территории с особыми условиями использования и ограничениями, связанными с 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веществами, в том числе радиоактивными, иными веществами и микроорганизмами, в целях проведения на них мелиоративных, культуртехнических работ и других реабилитационных мероприятий.</w:t>
            </w:r>
          </w:p>
        </w:tc>
        <w:tc>
          <w:tcPr>
            <w:tcW w:w="3792" w:type="dxa"/>
          </w:tcPr>
          <w:p w:rsidR="002F12D9" w:rsidRPr="003508F2" w:rsidRDefault="002F12D9" w:rsidP="00390505">
            <w:pPr>
              <w:pStyle w:val="NoSpacing"/>
              <w:rPr>
                <w:rStyle w:val="210pt"/>
                <w:sz w:val="24"/>
                <w:szCs w:val="24"/>
              </w:rPr>
            </w:pPr>
            <w:r w:rsidRPr="003508F2">
              <w:rPr>
                <w:rStyle w:val="210pt"/>
                <w:sz w:val="24"/>
                <w:szCs w:val="24"/>
              </w:rPr>
              <w:t>Постановление Правительства РФ от 27.02.2004 г. № 112 «Об использовании земель, подвергшихся радиоактивному и химическому загрязнению, проведении</w:t>
            </w:r>
          </w:p>
          <w:p w:rsidR="002F12D9" w:rsidRPr="003508F2" w:rsidRDefault="002F12D9" w:rsidP="00390505">
            <w:pPr>
              <w:pStyle w:val="NoSpacing"/>
              <w:rPr>
                <w:rStyle w:val="210pt"/>
                <w:sz w:val="24"/>
                <w:szCs w:val="24"/>
              </w:rPr>
            </w:pPr>
            <w:r w:rsidRPr="003508F2">
              <w:rPr>
                <w:rStyle w:val="210pt"/>
                <w:sz w:val="24"/>
                <w:szCs w:val="24"/>
              </w:rPr>
              <w:t>на них мелиоративных и культуртехнических работ, установлении охранных зон и сохранении</w:t>
            </w:r>
          </w:p>
          <w:p w:rsidR="002F12D9" w:rsidRPr="003508F2" w:rsidRDefault="002F12D9" w:rsidP="00390505">
            <w:pPr>
              <w:pStyle w:val="NoSpacing"/>
              <w:rPr>
                <w:rStyle w:val="210pt"/>
                <w:sz w:val="24"/>
                <w:szCs w:val="24"/>
              </w:rPr>
            </w:pPr>
            <w:r w:rsidRPr="003508F2">
              <w:rPr>
                <w:rStyle w:val="210pt"/>
                <w:sz w:val="24"/>
                <w:szCs w:val="24"/>
              </w:rPr>
              <w:t>находящихся на этих землях объектов»</w:t>
            </w:r>
          </w:p>
        </w:tc>
      </w:tr>
      <w:tr w:rsidR="002F12D9" w:rsidRPr="00E3482D" w:rsidTr="003508F2">
        <w:trPr>
          <w:jc w:val="center"/>
        </w:trPr>
        <w:tc>
          <w:tcPr>
            <w:tcW w:w="1951" w:type="dxa"/>
          </w:tcPr>
          <w:p w:rsidR="002F12D9" w:rsidRPr="003508F2" w:rsidRDefault="002F12D9" w:rsidP="006E1C5D">
            <w:pPr>
              <w:pStyle w:val="NoSpacing"/>
              <w:rPr>
                <w:rStyle w:val="210pt"/>
                <w:sz w:val="24"/>
                <w:szCs w:val="24"/>
              </w:rPr>
            </w:pPr>
            <w:r w:rsidRPr="003508F2">
              <w:rPr>
                <w:rStyle w:val="210pt"/>
                <w:sz w:val="24"/>
                <w:szCs w:val="24"/>
              </w:rPr>
              <w:t xml:space="preserve">Санитарно-защитные зоны и зоны наблюдения вокруг радиационных объектов </w:t>
            </w:r>
            <w:r w:rsidRPr="003508F2">
              <w:rPr>
                <w:rStyle w:val="210pt"/>
                <w:sz w:val="24"/>
                <w:szCs w:val="24"/>
                <w:lang w:val="en-US"/>
              </w:rPr>
              <w:t>I</w:t>
            </w:r>
            <w:r w:rsidRPr="003508F2">
              <w:rPr>
                <w:rStyle w:val="210pt"/>
                <w:sz w:val="24"/>
                <w:szCs w:val="24"/>
              </w:rPr>
              <w:t>-</w:t>
            </w:r>
            <w:r w:rsidRPr="003508F2">
              <w:rPr>
                <w:rStyle w:val="210pt"/>
                <w:sz w:val="24"/>
                <w:szCs w:val="24"/>
                <w:lang w:val="en-US"/>
              </w:rPr>
              <w:t>III</w:t>
            </w:r>
            <w:r w:rsidRPr="003508F2">
              <w:rPr>
                <w:rStyle w:val="210pt"/>
                <w:sz w:val="24"/>
                <w:szCs w:val="24"/>
              </w:rPr>
              <w:t xml:space="preserve"> категорий</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792" w:type="dxa"/>
          </w:tcPr>
          <w:p w:rsidR="002F12D9" w:rsidRPr="003508F2" w:rsidRDefault="002F12D9" w:rsidP="002E0758">
            <w:pPr>
              <w:pStyle w:val="NoSpacing"/>
              <w:rPr>
                <w:rStyle w:val="210pt"/>
                <w:sz w:val="24"/>
                <w:szCs w:val="24"/>
              </w:rPr>
            </w:pPr>
            <w:r w:rsidRPr="003508F2">
              <w:rPr>
                <w:rStyle w:val="210pt"/>
                <w:sz w:val="24"/>
                <w:szCs w:val="24"/>
              </w:rPr>
              <w:t>Постановление Главного государственного санитарного врача РФ от 29.05.2007 г. № 30 «Об утверждении Санитарных правил СП 2.6.1.2216-07 «Санитарно-защит-ные зоны наблюдения радиационных объектов. Условия эксплуатации и обоснование границ»</w:t>
            </w:r>
          </w:p>
        </w:tc>
      </w:tr>
      <w:tr w:rsidR="002F12D9" w:rsidRPr="00E3482D" w:rsidTr="003508F2">
        <w:trPr>
          <w:jc w:val="center"/>
        </w:trPr>
        <w:tc>
          <w:tcPr>
            <w:tcW w:w="1951" w:type="dxa"/>
          </w:tcPr>
          <w:p w:rsidR="002F12D9" w:rsidRPr="003508F2" w:rsidRDefault="002F12D9" w:rsidP="00234A35">
            <w:pPr>
              <w:pStyle w:val="NoSpacing"/>
              <w:rPr>
                <w:rFonts w:ascii="Times New Roman" w:hAnsi="Times New Roman" w:cs="Times New Roman"/>
              </w:rPr>
            </w:pPr>
            <w:r w:rsidRPr="003508F2">
              <w:rPr>
                <w:rStyle w:val="210pt"/>
                <w:sz w:val="24"/>
                <w:szCs w:val="24"/>
              </w:rPr>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827" w:type="dxa"/>
          </w:tcPr>
          <w:p w:rsidR="002F12D9" w:rsidRPr="003508F2" w:rsidRDefault="002F12D9" w:rsidP="003508F2">
            <w:pPr>
              <w:pStyle w:val="NoSpacing"/>
              <w:ind w:firstLine="601"/>
              <w:jc w:val="both"/>
              <w:rPr>
                <w:rStyle w:val="210pt"/>
                <w:sz w:val="24"/>
                <w:szCs w:val="24"/>
              </w:rPr>
            </w:pPr>
            <w:r w:rsidRPr="003508F2">
              <w:rPr>
                <w:rStyle w:val="210pt"/>
                <w:sz w:val="24"/>
                <w:szCs w:val="24"/>
              </w:rPr>
              <w:t>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3792" w:type="dxa"/>
          </w:tcPr>
          <w:p w:rsidR="002F12D9" w:rsidRPr="003508F2" w:rsidRDefault="002F12D9" w:rsidP="006E1C5D">
            <w:pPr>
              <w:pStyle w:val="NoSpacing"/>
              <w:rPr>
                <w:rFonts w:ascii="Times New Roman" w:hAnsi="Times New Roman" w:cs="Times New Roman"/>
              </w:rPr>
            </w:pPr>
            <w:r w:rsidRPr="003508F2">
              <w:rPr>
                <w:rStyle w:val="210pt"/>
                <w:sz w:val="24"/>
                <w:szCs w:val="24"/>
              </w:rPr>
              <w:t>Федеральный закон от 04.05.1999 г. № 96-ФЗ «Об охране атмосферного воздуха», СанПиН 2.2.1/2.1.1.1200-03 «Санитарно-защитные зоны и санитарная классификация предприятий, сооружений и иных объектов»</w:t>
            </w:r>
          </w:p>
        </w:tc>
      </w:tr>
    </w:tbl>
    <w:p w:rsidR="002F12D9" w:rsidRPr="00E3482D" w:rsidRDefault="002F12D9" w:rsidP="00502AA2">
      <w:pPr>
        <w:pStyle w:val="20"/>
        <w:shd w:val="clear" w:color="auto" w:fill="auto"/>
        <w:tabs>
          <w:tab w:val="left" w:pos="1412"/>
        </w:tabs>
        <w:spacing w:after="0" w:line="413" w:lineRule="exact"/>
        <w:jc w:val="both"/>
        <w:rPr>
          <w:sz w:val="24"/>
          <w:szCs w:val="24"/>
        </w:rPr>
      </w:pPr>
    </w:p>
    <w:p w:rsidR="002F12D9" w:rsidRPr="00E3482D" w:rsidRDefault="002F12D9" w:rsidP="00F73975">
      <w:pPr>
        <w:widowControl/>
        <w:spacing w:after="200" w:line="276" w:lineRule="auto"/>
        <w:jc w:val="right"/>
        <w:rPr>
          <w:rFonts w:ascii="Times New Roman" w:hAnsi="Times New Roman" w:cs="Times New Roman"/>
          <w:b/>
          <w:color w:val="auto"/>
        </w:rPr>
      </w:pPr>
      <w:r w:rsidRPr="00E3482D">
        <w:rPr>
          <w:rFonts w:ascii="Times New Roman" w:hAnsi="Times New Roman" w:cs="Times New Roman"/>
          <w:b/>
          <w:color w:val="auto"/>
        </w:rPr>
        <w:br w:type="page"/>
        <w:t>Приложение 2. Перечень нормативных правовых актов и иных документов.</w:t>
      </w:r>
    </w:p>
    <w:p w:rsidR="002F12D9" w:rsidRPr="00E3482D" w:rsidRDefault="002F12D9" w:rsidP="00CA483A">
      <w:pPr>
        <w:keepNext/>
        <w:keepLines/>
        <w:tabs>
          <w:tab w:val="left" w:pos="1436"/>
        </w:tabs>
        <w:spacing w:line="413" w:lineRule="exact"/>
        <w:jc w:val="right"/>
        <w:rPr>
          <w:rFonts w:ascii="Times New Roman" w:hAnsi="Times New Roman" w:cs="Times New Roman"/>
          <w:b/>
          <w:color w:val="auto"/>
        </w:rPr>
      </w:pPr>
    </w:p>
    <w:p w:rsidR="002F12D9" w:rsidRPr="00E3482D" w:rsidRDefault="002F12D9"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Федеральные законы: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 Градостроительный кодекс Российской Федерации от 29.12.2004 N 190-ФЗ;</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Земельный кодекс Российской Федерации от 25.10.2001 N 136-ФЗ;</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 Жилищный кодекс Российской Федерации от 29.12.2004 N 188-ФЗ;</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 Водный кодекс Российской Федерации от 03.06.2006 N 74-ФЗ;</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 Лесной кодекс Российской Федерации от 04.12.2006 N 200-ФЗ;</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 Воздушный кодекс Российской Федерации от 19.03.1997 N 60-ФЗ;</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7) Федеральный закон от 06.10.2003 N 131-ФЗ "Об общих принципах организации местного самоуправления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9) Федеральный закон от 12.02.1998 N 28-ФЗ "О гражданской обороне";</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10) Федеральный закон от 22.07.2008 N 123-ФЗ "Технический регламент о требованиях пожарной безопасности";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11) Федеральный закон от 24.11.1995 N 181-ФЗ "О социальной защите инвалидов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12) Федеральный закон от 14.03.1995 N 33-ФЗ "Об особо охраняемых природных территориях";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13) Закон Российской Федерации от 21.02.1992 N 2395-1 "О недрах";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14) Федеральный закон от 24.06.1998 N 89-ФЗ "Об отходах производства и потребления";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15) Федеральный закон от 10.01.2002 N 7-ФЗ "Об охране окружающей среды";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16) Федеральный закон от 04.05.1999 N 96-ФЗ "Об охране атмосферного воздуха";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17) Федеральный закон от 30.03.1999 N 52-ФЗ "О санитарно-эпидемиологическом благополучии населения";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18) Федеральный закон от 25.06.2002 N 73-ФЗ "Об объектах культурного наследия (памятниках истории и культуры) народов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19) Федеральный закон от 27.12.2002 N 184-ФЗ "О техническом регулировании";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20) Федеральный закон от 30.12.2009 N 384-ФЗ "Технический регламент о безопасности зданий и сооружений";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21) Федеральный закон от 26.03.2003 N 35-ФЗ "Об электроэнергетике";</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22) Федеральный закон от 31.03.1999 N 69-ФЗ "О газоснабжении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23) Федеральный закон от 27.07.2010 N 190-ФЗ "О теплоснабжении";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24) Федеральный закон от 21 июля 2011 года N 256-ФЗ "О безопасности объектов топливно-энергетического комплекса";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25) Федеральный закон от 07.12.2011 N 416-ФЗ "О водоснабжении и водоотведении";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27) Федеральный закон от 10.01.2003 N 17-ФЗ "О железнодорожном транспорте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28) Федеральный закон от 28.12.2013 N 442-ФЗ "Об основах социального обслуживания граждан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29) Федеральный закон от 29 декабря 2012 года N 273-ФЗ "Об образовании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30) Федеральный закон от 21.11.2011 N 323-ФЗ "Об основах охраны здоровья граждан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p>
    <w:p w:rsidR="002F12D9" w:rsidRPr="00E3482D" w:rsidRDefault="002F12D9"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и правовые акты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 Постановление Правительства Российской Федерации от 25.04.2012 N 390 "О противопожарном режиме";</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 Постановление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 Постановление Правительства Российской Федерации от 20.11.2000 N 878 "Об утверждении Правил охраны газораспределительных сетей";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Российской Федерации от 28.09.2009 N 767 "О классификации автомобильных дорог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15) Указ Президента Российской Федерации от 24.03.2014 N 172 "О Всероссийском физкультурно-спортивном комплексе "Готов к труду и обороне" (ГТО)";</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от 25.07.2006 "Об утверждении Положения о системах оповещения населения";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20) Распоряжение Правительства Российской Федерации от 03.07.1996 N 1063-р (О социальных нормативах и нормах);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22) Приказ Минземстроя РФ от 04.08.1998 N 37 "Об утверждении Инструкции о проведении учета жилищного фонда в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24) Приказ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26) Приказ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28) Приказ Минспорта России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30) "Ветеринарно-санитарные правила сбора, утилизации и уничтожения биологических отходов" (утв. Минсельхозпродом РФ 04.12.1995 N 13-7-2/469);</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p>
    <w:p w:rsidR="002F12D9" w:rsidRPr="00E3482D" w:rsidRDefault="002F12D9"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Нормативные и правовые акты Воронежской области: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 Закон Воронежской области от 07.07.2006 N 61-ОЗ "О регулировании градостроительной деятельности в Воронежской области";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Закон Воронежской области от 13.05.2008 N 25-ОЗ "О регулировании земельных отношений на территории Воронежской области";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 Закон Воронежской области от 27.05.2014 N 68-ОЗ "О регулировании отдельных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p>
    <w:p w:rsidR="002F12D9" w:rsidRPr="00E3482D" w:rsidRDefault="002F12D9"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Своды правил по проектированию и строительству (СП):</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СП 42.13330.2016 Градостроительство. Планировка и застройка городских и сельских поселений. Актуализированная редакция СНиП 2.07.01-89*;</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СП 42.13330.2011 Градостроительство. Планировка и застройка городских и сельских поселений. Актуализированная редакция СНиП 2.07.01-89*;</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СП 88.13330.2014 Защитные сооружения гражданской обороны. Актуализированная редакция СНиП II-11-77*;</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СП 165.1325800.2014 Инженерно-технические мероприятия по гражданской обороне. Актуализированная редакция СНиП 2.01.51-90;</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СП 104.13330.2016 Инженерная защита территории от затопления и подтопления. Актуализированная редакция СНиП 2.06.15-85;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СП 47.13330.2016 Инженерные изыскания для строительства. Основные положения. Актуализированная редакция СНиП 11-02-96;</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СП 47.13330.2012 Инженерные изыскания для строительства. Основные положения. Актуализированная редакция СНиП 11-02-96;</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СП 58.13330.2012 Гидротехнические сооружения. Основные положения. Актуализированная редакция СНиП 33-01-2003;</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СП 131.13330.2012 Строительная климатология. Актуализированная редакция СНиП 23-01-99*;</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СП 30.13330.2016 Внутренний водопровод и канализация зданий. Актуализированная редакция СНиП 2.04.01-85*;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СП 30.13330.2012 Внутренний водопровод и канализация зданий. Актуализированная редакция СНиП 2.04.01-85*;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СП 31.13330.2012 Водоснабжение. Наружные сети и сооружения. Актуализированная редакция СНиП 2.04.02-84*. С изменением N 1;</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СП 32.13330.2012 Канализация. Наружные сети и сооружения. Актуализированная редакция СНиП 2.04.03-85;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СП 36.13330.2012 Магистральные трубопроводы. Актуализированная редакция СНиП 2.05.06-85*;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СП 50.13330.2012 Тепловая защита зданий. Актуализированная редакция СНиП 23-02-2003;</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СП 124.13330.2012 Тепловые сети. Актуализированная редакция СНиП 41-02-2003;</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СП 62.13330.2011 Газораспределительные системы. Актуализированная редакция СНиП 42-01-2002. С изменением N 1;</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СП 36.13330.2012 Магистральные трубопроводы. Актуализированная редакция СНиП 2.05.06-85*;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СП 125.13330.2012 Нефтепродуктопроводы, прокладываемые на территории городов и других населенных пунктов. Актуализированная редакция СНиП 2.05.13-90;</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СП 89.13330.2016 Котельные установки. Актуализированная редакция СНиП II-35-76;</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СП 89.13330.2012 Котельные установки. Актуализированная редакция СНиП II-35-76;</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СП 51.13330.2011 Защита от шума. Актуализированная редакция СНиП 23-03-2003;</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34.13330.2012 Автомобильные дороги. Актуализированная редакция СНиП 2.05.02-85*;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27) СП 113.13330.2016 Стоянки автомобилей. Актуализированная редакция СНиП 21-02-99*;</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28) СП 113.13330.2012 Стоянки автомобилей. Актуализированная редакция СНиП 21-02-99*;</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30) СП 259.1325800.2016 Мосты в условиях плотной городской застройки.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31) СП 121.13330.2012 Аэродромы. Актуализированная редакция СНиП 32-03-96;</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32) СП 119.13330.2012 Железные дороги колеи 1520 мм. Актуализированная редакция СНиП 32-01-95;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33) СП 30-101-98 Методические указания по расчету нормативных размеров земельных участков в кондоминиумах;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34) СП 30-102-99 Планировка и застройка территорий малоэтажного жилищного строительства;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35) СП 54.13330.2016 Здания жилые многоквартирные. Актуализированная редакция СНиП 31-01-2003;</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36) СП 54.13330.2011 Здания жилые многоквартирные. Актуализированная редакция СНиП 31-01-2003;</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37) СП 52.13330.2016 Естественное и искусственное освещение. Актуализированная редакция СНиП 23-05-95*;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38) СП 52.13330.2011 Естественное и искусственное освещение. Актуализированная редакция СНиП 23-05-95*;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39)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40) СП 82.13330.2016 Благоустройство территорий. Актуализированная редакция СНиП III-10-75;</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41) СП 118.13330.2012* Общественные здания и сооружения. Актуализированная редакция СНиП 31-06-2009;</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42) СП 158.13330.2014 Здания и помещения медицинских организаций.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43) СП 251.1325800.2016 Здания общеобразовательных организаций.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44) СП 252.1325800.2016 Здания дошкольных образовательных организаций.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45) СП 257.1325800.2016 Здания гостиниц.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46) СП 31-113-2004 Бассейны для плавания;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47) СП 31-112-2004 Физкультурно-спортивные залы. Части 1 и 2;</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48) СП 31-112-2007 Физкультурно-спортивные залы. Часть 3. Крытые ледовые арены;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49) СП 31-115-2006 Открытые плоскостные физкультурно-спортивные сооружения;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50) СП 59.13330.2016 Доступность зданий и сооружений для маломобильных групп населения. Актуализированная редакция СНиП 35-01-2001;</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51) СП 141.13330.2012 Учреждения социального обслуживания маломобильных групп населения. Правила расчета и размещения;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52) СП 140.13330.2012 Городская среда. Правила проектирования для маломобильных групп населения;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53) СП 144.13330.2012 Центры и отделения гериатрического обслуживания.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54) СП 145.13330.2012 Дома-интернаты.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55) СП 146.13330.2012 Геронтологические центры, дома сестринского ухода, хосписы.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56) СП 149.13330.2012 Реабилитационные центры для детей и подростков с ограниченными возможностями.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57) СП 150.13330.2012 Дома-интернаты для детей-инвалидов. Правила проектирования;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58) СП 35-101-2001 Проектирование зданий и сооружений с учетом доступности для маломобильных групп населения. Общие положения;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59) СП 35-102-2001 Жилая среда с планировочными элементами, доступными инвалидам;</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60) СП 35-103-2001 Общественные здания и сооружения, доступные маломобильным посетителям;</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61) СП 35-105-2002 Реконструкция городской застройки с учетом доступности для инвалидов и других маломобильных групп населения;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62) СП 35-106-2003 Расчет и размещение учреждений социального обслуживания пожилых людей;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63) СП 35-112-2005 Дома-интернаты;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64) СП 35-116-2006 Реабилитационные центры для детей и подростков с ограниченными возможностями;</w:t>
      </w:r>
    </w:p>
    <w:p w:rsidR="002F12D9" w:rsidRPr="00E3482D" w:rsidRDefault="002F12D9" w:rsidP="005E66FD">
      <w:pPr>
        <w:pStyle w:val="20"/>
        <w:shd w:val="clear" w:color="auto" w:fill="auto"/>
        <w:tabs>
          <w:tab w:val="left" w:pos="1435"/>
        </w:tabs>
        <w:spacing w:after="0" w:line="413" w:lineRule="exact"/>
        <w:ind w:firstLine="851"/>
        <w:jc w:val="both"/>
        <w:rPr>
          <w:sz w:val="24"/>
          <w:szCs w:val="24"/>
        </w:rPr>
      </w:pPr>
      <w:r w:rsidRPr="00E3482D">
        <w:rPr>
          <w:sz w:val="24"/>
          <w:szCs w:val="24"/>
        </w:rPr>
        <w:t>65) СП 35-117-2006 Дома-интернаты для детей-инвалидов;</w:t>
      </w:r>
    </w:p>
    <w:p w:rsidR="002F12D9" w:rsidRPr="00E3482D" w:rsidRDefault="002F12D9" w:rsidP="005E66FD">
      <w:pPr>
        <w:pStyle w:val="20"/>
        <w:shd w:val="clear" w:color="auto" w:fill="auto"/>
        <w:tabs>
          <w:tab w:val="left" w:pos="1435"/>
        </w:tabs>
        <w:spacing w:after="0" w:line="413" w:lineRule="exact"/>
        <w:ind w:firstLine="851"/>
        <w:jc w:val="both"/>
        <w:rPr>
          <w:sz w:val="24"/>
          <w:szCs w:val="24"/>
        </w:rPr>
      </w:pPr>
      <w:r w:rsidRPr="00E3482D">
        <w:rPr>
          <w:sz w:val="24"/>
          <w:szCs w:val="24"/>
        </w:rPr>
        <w:t>66) СП 18.13330.2011 Генеральные планы промышленных предприятий. Актуализированная редакция СНиП II-89-80*;</w:t>
      </w:r>
    </w:p>
    <w:p w:rsidR="002F12D9" w:rsidRPr="00E3482D" w:rsidRDefault="002F12D9" w:rsidP="005E66FD">
      <w:pPr>
        <w:pStyle w:val="20"/>
        <w:shd w:val="clear" w:color="auto" w:fill="auto"/>
        <w:tabs>
          <w:tab w:val="left" w:pos="1435"/>
        </w:tabs>
        <w:spacing w:after="0" w:line="413" w:lineRule="exact"/>
        <w:ind w:firstLine="851"/>
        <w:jc w:val="both"/>
        <w:rPr>
          <w:sz w:val="24"/>
          <w:szCs w:val="24"/>
        </w:rPr>
      </w:pPr>
      <w:r w:rsidRPr="00E3482D">
        <w:rPr>
          <w:sz w:val="24"/>
          <w:szCs w:val="24"/>
        </w:rPr>
        <w:t>67) СП 19.13330.2011 Генеральные планы сельскохозяйственных предприятий. Актуализированная редакция СНиП II-97-76*.</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p>
    <w:p w:rsidR="002F12D9" w:rsidRPr="00E3482D" w:rsidRDefault="002F12D9"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Государственные стандарты Российской Федерации (ГОСТ):</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 ГОСТ 17.5.1.02-85 Охрана природы. Земли. Классификация нарушенных земель для рекультивации;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 ГОСТ 22283-2014 Шум авиационный. Допустимые уровни шума на территории жилой застройки и методы его измерения;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 ГОСТ Р 51232-98 Вода питьевая. Общие требования к организации и методам контроля качества;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 ГОСТ 2761-84 Источники централизованного хозяйственно-питьевого водоснабжения. Гигиенические, технические требования и правила выбора;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 ГОСТ Р 52766-2007 Дороги автомобильные общего пользования. Элементы обустройства. Общие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7) ГОСТ Р 52767-2007 Дороги автомобильные общего пользования. Элементы обустройства. Методы определения параметров;</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8) ГОСТ Р 52398-2005 Классификация автомобильных дорог. Основные параметры и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9) ГОСТ Р 52399-2005 Геометрические элементы автомобильных дорог;</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10) ГОСТ Р 51943-2002 Экраны акустические для защиты от шума транспорта. Методы экспериментальной оценки эффективности;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11) ГОСТ 33150-2014 Дороги автомобильные общего пользования. Проектирование пешеходных и велосипедных дорожек. Общие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12) ГОСТ Р 52577-2006 Дороги автомобильные общего пользования. Методы определения параметров геометрических элементов автомобильных дорог;</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13) ГОСТ 32944-2014 Дороги автомобильные общего пользования. Пешеходные переходы. Классификация. Общие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14) ГОСТ Р 52289-2004. ТСОДД. Правила применения дорожных знаков, разметки, светофоров, дорожных ограждений и направляющих устройств;</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15) ГОСТ Р 52498-2005 Социальное обслуживание населения. Классификация учреждений социального обслуживания;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16)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17)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p>
    <w:p w:rsidR="002F12D9" w:rsidRPr="00E3482D" w:rsidRDefault="002F12D9"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Санитарные правила (СП), санитарные нормы (СН), санитарные нормы и правила (СанПиН):</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СанПиН 2.1.7.2790-10 Санитарно-эпидемиологические требования к обращению с медицинскими отходами;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СанПиН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СанПиН 2.1.4.1110-02 Зоны санитарной охраны источников водоснабжения и водопроводов питьевого назначения;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СанПиН 2.1.4.1175-02 Гигиенические требования к качеству воды нецентрализованного водоснабжения. Санитарная охрана источников;</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СанПиН 2.2.1/2.1.1.1200-03 Санитарно-защитные зоны и санитарная классификация предприятий, сооружений и иных объектов;</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СанПиН 2.1.8/2.2.4.1383-03 Гигиенические требования к размещению и эксплуатации передающих радиотехнических объектов;</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СН 2.2.4/2.1.8.562-96 Шум на рабочих местах, в помещениях жилых, общественных зданий и на территории жилой застройки;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СН 2.2.4/2.1.8.566-96 Производственная вибрация, вибрация в помещениях жилых и общественных зданий;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СанПиН 2.2.4.3359-16 Санитарно-эпидемиологические требования к физическим факторам на рабочих местах;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СанПиН 42-128-4690-88 Санитарные правила содержания территорий населенных мест;</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СанПиН 2.1.2.2645-10 Санитарно-эпидемиологические требования к условиям проживания в жилых зданиях и помещениях;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СанПиН 2.2.1/2.1.1.1076-01 Гигиенические требования к инсоляции и солнцезащите помещений жилых и общественных зданий и территорий;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 заместителем Главного государственного санитарного врача СССР 23.02.1984 N 2971-84);</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СанПиН 2.1.3.2630-10 Санитарно-эпидемиологические требования к организациям, осуществляющим медицинскую деятельность;</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2.1.2.3304-15 Санитарно-эпидемиологические требования к размещению, устройству и содержанию объектов спорта.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p>
    <w:p w:rsidR="002F12D9" w:rsidRPr="00E3482D" w:rsidRDefault="002F12D9"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документы: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 ВСН 01-89 Предприятия по обслуживанию автомобилей;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 ВСН 103-74 Технические указания по проектированию пересечений и примыканий автомобильных дорог;</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3) ВСН-АВ-ПАС-94 (РД 3107938-0181-94) "Автовокзалы и пассажирские автостанции";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5) НПБ 101-95 Нормы проектирования объектов пожарной охраны;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6) НПБ 111-98* Автозаправочные станции. Требования пожарной безопасности;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7) РД 34.20.185-94 Инструкция по проектированию городских электрических сетей;</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8) РДС 35-201-99 Порядок реализации требований доступности для инвалидов к объектам социальной инфраструктуры;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11) МДС 30-3.2011 Методические рекомендации по систематизации хранения индивидуального автотранспорта в городах;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12)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13)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14) МДС 35-3.2000 Рекомендации по проектированию окружающей среды, зданий и сооружений с учетом потребностей инвалидов и других маломобильных групп населения. Выпуск 3. Жилые здания и комплексы;</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04.05.2016 N АК-15/02вн);</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N 711пр);</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19) Рекомендации по проектированию улиц и дорог городов и сельских поселений. ЦНИИП градостроительства. Москва, 1994 год;</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20) ОДМ 218.2.032-2013 Методические рекомендации по учету движения транспортных средств на автомобильных дорогах;</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21) ОДМ 218.2.020-2012 Методические рекомендации по оценке пропускной способности автомобильных дорог;</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22) ОДМ 218.2.013-2011 Методические рекомендации по защите от транспортного шума территорий, прилегающих к автомобильным дорогам;</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23) ОДМ 218.2.007-2011 Методические рекомендации по проектированию мероприятий по обеспечению доступа инвалидов к объектам дорожного хозяйства;</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24) ОСТ 218.1.002-2003 Автобусные остановки на автомобильных дорогах. Общие технические требования;</w:t>
      </w:r>
    </w:p>
    <w:p w:rsidR="002F12D9" w:rsidRPr="00E3482D"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СН 457-74. Нормы отвода земель для аэропортов (утв. Госстроем СССР 16.01.1974);</w:t>
      </w:r>
    </w:p>
    <w:p w:rsidR="002F12D9" w:rsidRPr="00380A0A" w:rsidRDefault="002F12D9" w:rsidP="00380A0A">
      <w:pPr>
        <w:pStyle w:val="20"/>
        <w:shd w:val="clear" w:color="auto" w:fill="auto"/>
        <w:tabs>
          <w:tab w:val="left" w:pos="1435"/>
        </w:tabs>
        <w:spacing w:after="0" w:line="413" w:lineRule="exact"/>
        <w:ind w:firstLine="851"/>
        <w:jc w:val="both"/>
        <w:rPr>
          <w:sz w:val="24"/>
          <w:szCs w:val="24"/>
        </w:rPr>
      </w:pPr>
      <w:r w:rsidRPr="00E3482D">
        <w:rPr>
          <w:sz w:val="24"/>
          <w:szCs w:val="24"/>
        </w:rPr>
        <w:t>26) ОСН 3.02.01-97 Нормы и правила проектирования отвода земель для железных дорог.</w:t>
      </w:r>
    </w:p>
    <w:sectPr w:rsidR="002F12D9" w:rsidRPr="00380A0A" w:rsidSect="008721B2">
      <w:foot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D9" w:rsidRDefault="002F12D9" w:rsidP="00CE48A6">
      <w:r>
        <w:separator/>
      </w:r>
    </w:p>
  </w:endnote>
  <w:endnote w:type="continuationSeparator" w:id="0">
    <w:p w:rsidR="002F12D9" w:rsidRDefault="002F12D9"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D9" w:rsidRDefault="002F12D9" w:rsidP="00156E47">
    <w:pPr>
      <w:pStyle w:val="Header"/>
      <w:jc w:val="right"/>
    </w:pPr>
    <w:r w:rsidRPr="00CE48A6">
      <w:rPr>
        <w:rFonts w:ascii="Times New Roman" w:hAnsi="Times New Roman" w:cs="Times New Roman"/>
        <w:b/>
      </w:rPr>
      <w:fldChar w:fldCharType="begin"/>
    </w:r>
    <w:r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Pr>
        <w:rFonts w:ascii="Times New Roman" w:hAnsi="Times New Roman" w:cs="Times New Roman"/>
        <w:b/>
        <w:noProof/>
      </w:rPr>
      <w:t>76</w:t>
    </w:r>
    <w:r w:rsidRPr="00CE48A6">
      <w:rPr>
        <w:rFonts w:ascii="Times New Roman" w:hAnsi="Times New Roman" w:cs="Times New Roman"/>
        <w:b/>
      </w:rPr>
      <w:fldChar w:fldCharType="end"/>
    </w:r>
  </w:p>
  <w:p w:rsidR="002F12D9" w:rsidRDefault="002F1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D9" w:rsidRDefault="002F12D9" w:rsidP="00CE48A6">
      <w:r>
        <w:separator/>
      </w:r>
    </w:p>
  </w:footnote>
  <w:footnote w:type="continuationSeparator" w:id="0">
    <w:p w:rsidR="002F12D9" w:rsidRDefault="002F12D9" w:rsidP="00CE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D03E7"/>
    <w:multiLevelType w:val="hybridMultilevel"/>
    <w:tmpl w:val="D6E00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A4713"/>
    <w:multiLevelType w:val="multilevel"/>
    <w:tmpl w:val="EAF09F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C0FB9"/>
    <w:multiLevelType w:val="multilevel"/>
    <w:tmpl w:val="2F5E7A40"/>
    <w:lvl w:ilvl="0">
      <w:start w:val="1"/>
      <w:numFmt w:val="decimal"/>
      <w:lvlText w:val="1.3.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4270DD"/>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2457232"/>
    <w:multiLevelType w:val="multilevel"/>
    <w:tmpl w:val="9968C31C"/>
    <w:lvl w:ilvl="0">
      <w:start w:val="1"/>
      <w:numFmt w:val="decimal"/>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E26A1C"/>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EE0609"/>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30847"/>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4F0600"/>
    <w:multiLevelType w:val="multilevel"/>
    <w:tmpl w:val="4C560228"/>
    <w:lvl w:ilvl="0">
      <w:start w:val="1"/>
      <w:numFmt w:val="decimal"/>
      <w:lvlText w:val="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57251"/>
    <w:multiLevelType w:val="multilevel"/>
    <w:tmpl w:val="D08C05F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imes New Roman"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ED0"/>
    <w:rsid w:val="00002FA7"/>
    <w:rsid w:val="000039AF"/>
    <w:rsid w:val="000042F8"/>
    <w:rsid w:val="00005D3C"/>
    <w:rsid w:val="00011DD9"/>
    <w:rsid w:val="000156CF"/>
    <w:rsid w:val="00022BA4"/>
    <w:rsid w:val="00025238"/>
    <w:rsid w:val="000304D8"/>
    <w:rsid w:val="00035A46"/>
    <w:rsid w:val="00036321"/>
    <w:rsid w:val="00037E83"/>
    <w:rsid w:val="0004220E"/>
    <w:rsid w:val="00046FE9"/>
    <w:rsid w:val="0004766C"/>
    <w:rsid w:val="00050AE7"/>
    <w:rsid w:val="00060F24"/>
    <w:rsid w:val="000623AE"/>
    <w:rsid w:val="0006637E"/>
    <w:rsid w:val="0007224A"/>
    <w:rsid w:val="00074491"/>
    <w:rsid w:val="00076B4E"/>
    <w:rsid w:val="00076FE5"/>
    <w:rsid w:val="00082C45"/>
    <w:rsid w:val="00085651"/>
    <w:rsid w:val="000933EC"/>
    <w:rsid w:val="000958D9"/>
    <w:rsid w:val="00097EC9"/>
    <w:rsid w:val="000A067D"/>
    <w:rsid w:val="000A2C64"/>
    <w:rsid w:val="000B0ED0"/>
    <w:rsid w:val="000B0F20"/>
    <w:rsid w:val="000B1074"/>
    <w:rsid w:val="000B70B6"/>
    <w:rsid w:val="000B7C55"/>
    <w:rsid w:val="000C2A9F"/>
    <w:rsid w:val="000D1754"/>
    <w:rsid w:val="000D3AB1"/>
    <w:rsid w:val="000D54C3"/>
    <w:rsid w:val="000D6A6E"/>
    <w:rsid w:val="000D73CF"/>
    <w:rsid w:val="000E3F7B"/>
    <w:rsid w:val="000E6106"/>
    <w:rsid w:val="000F427E"/>
    <w:rsid w:val="00100991"/>
    <w:rsid w:val="00105B49"/>
    <w:rsid w:val="0011270A"/>
    <w:rsid w:val="00117494"/>
    <w:rsid w:val="00117B73"/>
    <w:rsid w:val="0012022B"/>
    <w:rsid w:val="00121771"/>
    <w:rsid w:val="0012745D"/>
    <w:rsid w:val="00130C40"/>
    <w:rsid w:val="00133B55"/>
    <w:rsid w:val="00135E0C"/>
    <w:rsid w:val="00140309"/>
    <w:rsid w:val="0014048E"/>
    <w:rsid w:val="001419CD"/>
    <w:rsid w:val="00142D44"/>
    <w:rsid w:val="00142DBC"/>
    <w:rsid w:val="00143135"/>
    <w:rsid w:val="00146C7A"/>
    <w:rsid w:val="0014749A"/>
    <w:rsid w:val="00152CA5"/>
    <w:rsid w:val="00155962"/>
    <w:rsid w:val="00156DB0"/>
    <w:rsid w:val="00156E47"/>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6BE5"/>
    <w:rsid w:val="001A5EF3"/>
    <w:rsid w:val="001A76CF"/>
    <w:rsid w:val="001B24FC"/>
    <w:rsid w:val="001B4601"/>
    <w:rsid w:val="001B4722"/>
    <w:rsid w:val="001B778C"/>
    <w:rsid w:val="001C600C"/>
    <w:rsid w:val="001C6D6A"/>
    <w:rsid w:val="001C6EBF"/>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2D9"/>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1C30"/>
    <w:rsid w:val="00335916"/>
    <w:rsid w:val="00335CCB"/>
    <w:rsid w:val="00340BDB"/>
    <w:rsid w:val="00340DD2"/>
    <w:rsid w:val="00342007"/>
    <w:rsid w:val="00350347"/>
    <w:rsid w:val="003508F2"/>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9788F"/>
    <w:rsid w:val="003A25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401D3C"/>
    <w:rsid w:val="00404ACD"/>
    <w:rsid w:val="00407823"/>
    <w:rsid w:val="004132CF"/>
    <w:rsid w:val="00414B03"/>
    <w:rsid w:val="004151B9"/>
    <w:rsid w:val="00416936"/>
    <w:rsid w:val="00420B66"/>
    <w:rsid w:val="00423944"/>
    <w:rsid w:val="00423D17"/>
    <w:rsid w:val="00425D90"/>
    <w:rsid w:val="0042605D"/>
    <w:rsid w:val="00427EAB"/>
    <w:rsid w:val="00434FD7"/>
    <w:rsid w:val="00435096"/>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A002F"/>
    <w:rsid w:val="004A0CCF"/>
    <w:rsid w:val="004A0E0C"/>
    <w:rsid w:val="004A7BB4"/>
    <w:rsid w:val="004B1418"/>
    <w:rsid w:val="004B514C"/>
    <w:rsid w:val="004C05FF"/>
    <w:rsid w:val="004C2DFD"/>
    <w:rsid w:val="004C317E"/>
    <w:rsid w:val="004D7B81"/>
    <w:rsid w:val="004E176A"/>
    <w:rsid w:val="004E23D2"/>
    <w:rsid w:val="004E4CE2"/>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679FD"/>
    <w:rsid w:val="00571C98"/>
    <w:rsid w:val="00572613"/>
    <w:rsid w:val="005728DD"/>
    <w:rsid w:val="00575936"/>
    <w:rsid w:val="00580CFE"/>
    <w:rsid w:val="00582AC9"/>
    <w:rsid w:val="00590328"/>
    <w:rsid w:val="0059084B"/>
    <w:rsid w:val="00592236"/>
    <w:rsid w:val="00597849"/>
    <w:rsid w:val="005A1CEC"/>
    <w:rsid w:val="005A2594"/>
    <w:rsid w:val="005A2D40"/>
    <w:rsid w:val="005B02B3"/>
    <w:rsid w:val="005B1694"/>
    <w:rsid w:val="005B373B"/>
    <w:rsid w:val="005C3ACE"/>
    <w:rsid w:val="005C3D13"/>
    <w:rsid w:val="005C43F6"/>
    <w:rsid w:val="005C6173"/>
    <w:rsid w:val="005C6BDA"/>
    <w:rsid w:val="005C7769"/>
    <w:rsid w:val="005D419F"/>
    <w:rsid w:val="005E0757"/>
    <w:rsid w:val="005E0FD5"/>
    <w:rsid w:val="005E1D81"/>
    <w:rsid w:val="005E66FD"/>
    <w:rsid w:val="005F12EB"/>
    <w:rsid w:val="005F52CA"/>
    <w:rsid w:val="005F5FBD"/>
    <w:rsid w:val="005F647A"/>
    <w:rsid w:val="005F76A9"/>
    <w:rsid w:val="005F7FBC"/>
    <w:rsid w:val="0060021B"/>
    <w:rsid w:val="006017AD"/>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636C"/>
    <w:rsid w:val="00646B72"/>
    <w:rsid w:val="00647232"/>
    <w:rsid w:val="0065410F"/>
    <w:rsid w:val="00657C78"/>
    <w:rsid w:val="00661BB3"/>
    <w:rsid w:val="0066231F"/>
    <w:rsid w:val="0066234B"/>
    <w:rsid w:val="00673CED"/>
    <w:rsid w:val="00675137"/>
    <w:rsid w:val="006764E1"/>
    <w:rsid w:val="006772D1"/>
    <w:rsid w:val="00681D36"/>
    <w:rsid w:val="00683AD3"/>
    <w:rsid w:val="00683F23"/>
    <w:rsid w:val="00684BA5"/>
    <w:rsid w:val="00691E57"/>
    <w:rsid w:val="00693225"/>
    <w:rsid w:val="00693DC1"/>
    <w:rsid w:val="00695DD8"/>
    <w:rsid w:val="00696429"/>
    <w:rsid w:val="006A2303"/>
    <w:rsid w:val="006A3EFF"/>
    <w:rsid w:val="006A53BC"/>
    <w:rsid w:val="006A5B22"/>
    <w:rsid w:val="006A7A14"/>
    <w:rsid w:val="006B14D2"/>
    <w:rsid w:val="006B2527"/>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36E0"/>
    <w:rsid w:val="006F5DD5"/>
    <w:rsid w:val="006F7785"/>
    <w:rsid w:val="006F7B75"/>
    <w:rsid w:val="0070129C"/>
    <w:rsid w:val="007021B7"/>
    <w:rsid w:val="00703C45"/>
    <w:rsid w:val="00706994"/>
    <w:rsid w:val="00706F98"/>
    <w:rsid w:val="0071013B"/>
    <w:rsid w:val="00711CD6"/>
    <w:rsid w:val="00712C00"/>
    <w:rsid w:val="007164F8"/>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C70"/>
    <w:rsid w:val="00822D6D"/>
    <w:rsid w:val="0082341D"/>
    <w:rsid w:val="00823DA7"/>
    <w:rsid w:val="00826F6E"/>
    <w:rsid w:val="0083148E"/>
    <w:rsid w:val="00833533"/>
    <w:rsid w:val="00834D9B"/>
    <w:rsid w:val="00835241"/>
    <w:rsid w:val="00837CD2"/>
    <w:rsid w:val="00843280"/>
    <w:rsid w:val="00844BE5"/>
    <w:rsid w:val="00844DFF"/>
    <w:rsid w:val="008451A3"/>
    <w:rsid w:val="0085165C"/>
    <w:rsid w:val="00853CF1"/>
    <w:rsid w:val="008562C9"/>
    <w:rsid w:val="008575BD"/>
    <w:rsid w:val="00864F9F"/>
    <w:rsid w:val="008666F8"/>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291B"/>
    <w:rsid w:val="008D705F"/>
    <w:rsid w:val="008E4E3B"/>
    <w:rsid w:val="008F3298"/>
    <w:rsid w:val="008F41D7"/>
    <w:rsid w:val="008F677B"/>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5349"/>
    <w:rsid w:val="00976A9F"/>
    <w:rsid w:val="00980228"/>
    <w:rsid w:val="00981441"/>
    <w:rsid w:val="00984E33"/>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34111"/>
    <w:rsid w:val="00A41D13"/>
    <w:rsid w:val="00A42520"/>
    <w:rsid w:val="00A444D7"/>
    <w:rsid w:val="00A523B0"/>
    <w:rsid w:val="00A57D19"/>
    <w:rsid w:val="00A62E2C"/>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C5BEB"/>
    <w:rsid w:val="00AC6C63"/>
    <w:rsid w:val="00AD0DC1"/>
    <w:rsid w:val="00AD4481"/>
    <w:rsid w:val="00AD7316"/>
    <w:rsid w:val="00AE07A4"/>
    <w:rsid w:val="00AE40BB"/>
    <w:rsid w:val="00AE5015"/>
    <w:rsid w:val="00AF08E4"/>
    <w:rsid w:val="00AF12A3"/>
    <w:rsid w:val="00AF1618"/>
    <w:rsid w:val="00AF1724"/>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20DE7"/>
    <w:rsid w:val="00B213D6"/>
    <w:rsid w:val="00B22BBF"/>
    <w:rsid w:val="00B24E2A"/>
    <w:rsid w:val="00B25043"/>
    <w:rsid w:val="00B273B4"/>
    <w:rsid w:val="00B27D3F"/>
    <w:rsid w:val="00B3299A"/>
    <w:rsid w:val="00B34493"/>
    <w:rsid w:val="00B421CA"/>
    <w:rsid w:val="00B446B8"/>
    <w:rsid w:val="00B44B92"/>
    <w:rsid w:val="00B45584"/>
    <w:rsid w:val="00B45AC2"/>
    <w:rsid w:val="00B5345F"/>
    <w:rsid w:val="00B5348F"/>
    <w:rsid w:val="00B55791"/>
    <w:rsid w:val="00B56E9A"/>
    <w:rsid w:val="00B62801"/>
    <w:rsid w:val="00B63578"/>
    <w:rsid w:val="00B64852"/>
    <w:rsid w:val="00B713F4"/>
    <w:rsid w:val="00B71932"/>
    <w:rsid w:val="00B740E9"/>
    <w:rsid w:val="00B74145"/>
    <w:rsid w:val="00B803AA"/>
    <w:rsid w:val="00B8222B"/>
    <w:rsid w:val="00B90F31"/>
    <w:rsid w:val="00B94FBE"/>
    <w:rsid w:val="00B971F9"/>
    <w:rsid w:val="00BA3C68"/>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5BE5"/>
    <w:rsid w:val="00C05E17"/>
    <w:rsid w:val="00C1100F"/>
    <w:rsid w:val="00C12B89"/>
    <w:rsid w:val="00C1359D"/>
    <w:rsid w:val="00C15408"/>
    <w:rsid w:val="00C161DA"/>
    <w:rsid w:val="00C21983"/>
    <w:rsid w:val="00C2273F"/>
    <w:rsid w:val="00C227F1"/>
    <w:rsid w:val="00C22B1B"/>
    <w:rsid w:val="00C23F9A"/>
    <w:rsid w:val="00C24B38"/>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2274"/>
    <w:rsid w:val="00D248C5"/>
    <w:rsid w:val="00D36E21"/>
    <w:rsid w:val="00D37BB0"/>
    <w:rsid w:val="00D4430C"/>
    <w:rsid w:val="00D44A29"/>
    <w:rsid w:val="00D47ADB"/>
    <w:rsid w:val="00D5176C"/>
    <w:rsid w:val="00D51B78"/>
    <w:rsid w:val="00D51F3C"/>
    <w:rsid w:val="00D55476"/>
    <w:rsid w:val="00D65D8F"/>
    <w:rsid w:val="00D67DFF"/>
    <w:rsid w:val="00D709AB"/>
    <w:rsid w:val="00D732C4"/>
    <w:rsid w:val="00D737C4"/>
    <w:rsid w:val="00D77F9A"/>
    <w:rsid w:val="00D804B6"/>
    <w:rsid w:val="00D80B61"/>
    <w:rsid w:val="00D85834"/>
    <w:rsid w:val="00D87E22"/>
    <w:rsid w:val="00D90533"/>
    <w:rsid w:val="00D94B7C"/>
    <w:rsid w:val="00D94BE6"/>
    <w:rsid w:val="00DA1118"/>
    <w:rsid w:val="00DA36B3"/>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5B1D"/>
    <w:rsid w:val="00E060EC"/>
    <w:rsid w:val="00E07B0E"/>
    <w:rsid w:val="00E14547"/>
    <w:rsid w:val="00E15757"/>
    <w:rsid w:val="00E17E18"/>
    <w:rsid w:val="00E21300"/>
    <w:rsid w:val="00E24634"/>
    <w:rsid w:val="00E25F32"/>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C2B"/>
    <w:rsid w:val="00E560FD"/>
    <w:rsid w:val="00E564B8"/>
    <w:rsid w:val="00E5702B"/>
    <w:rsid w:val="00E577DF"/>
    <w:rsid w:val="00E5781B"/>
    <w:rsid w:val="00E6105C"/>
    <w:rsid w:val="00E62B41"/>
    <w:rsid w:val="00E64C0B"/>
    <w:rsid w:val="00E67346"/>
    <w:rsid w:val="00E67788"/>
    <w:rsid w:val="00E705AB"/>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3B9E"/>
    <w:rsid w:val="00ED0823"/>
    <w:rsid w:val="00ED0CC8"/>
    <w:rsid w:val="00ED15E2"/>
    <w:rsid w:val="00ED1FDC"/>
    <w:rsid w:val="00ED5854"/>
    <w:rsid w:val="00ED61CD"/>
    <w:rsid w:val="00ED6EE5"/>
    <w:rsid w:val="00EE15B0"/>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5637"/>
    <w:rsid w:val="00F67D56"/>
    <w:rsid w:val="00F73050"/>
    <w:rsid w:val="00F73975"/>
    <w:rsid w:val="00F75665"/>
    <w:rsid w:val="00F8289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72A4"/>
    <w:rsid w:val="00FC7608"/>
    <w:rsid w:val="00FC7EB6"/>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D0"/>
    <w:pPr>
      <w:widowControl w:val="0"/>
    </w:pPr>
    <w:rPr>
      <w:rFonts w:ascii="Tahoma" w:hAnsi="Tahoma" w:cs="Tahoma"/>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DA5ED0"/>
    <w:rPr>
      <w:rFonts w:ascii="Times New Roman" w:hAnsi="Times New Roman" w:cs="Times New Roman"/>
      <w:shd w:val="clear" w:color="auto" w:fill="FFFFFF"/>
    </w:rPr>
  </w:style>
  <w:style w:type="character" w:customStyle="1" w:styleId="3">
    <w:name w:val="Основной текст (3)_"/>
    <w:basedOn w:val="DefaultParagraphFont"/>
    <w:link w:val="30"/>
    <w:uiPriority w:val="99"/>
    <w:locked/>
    <w:rsid w:val="00DA5ED0"/>
    <w:rPr>
      <w:rFonts w:ascii="Times New Roman" w:hAnsi="Times New Roman" w:cs="Times New Roman"/>
      <w:b/>
      <w:bCs/>
      <w:shd w:val="clear" w:color="auto" w:fill="FFFFFF"/>
    </w:rPr>
  </w:style>
  <w:style w:type="character" w:customStyle="1" w:styleId="TOC2Char">
    <w:name w:val="TOC 2 Char"/>
    <w:basedOn w:val="DefaultParagraphFont"/>
    <w:link w:val="TOC2"/>
    <w:uiPriority w:val="99"/>
    <w:locked/>
    <w:rsid w:val="00DA5ED0"/>
    <w:rPr>
      <w:rFonts w:ascii="Times New Roman" w:hAnsi="Times New Roman" w:cs="Times New Roman"/>
      <w:b/>
      <w:sz w:val="24"/>
      <w:szCs w:val="24"/>
    </w:rPr>
  </w:style>
  <w:style w:type="paragraph" w:customStyle="1" w:styleId="20">
    <w:name w:val="Основной текст (2)"/>
    <w:basedOn w:val="Normal"/>
    <w:link w:val="2"/>
    <w:uiPriority w:val="99"/>
    <w:rsid w:val="00DA5ED0"/>
    <w:pPr>
      <w:shd w:val="clear" w:color="auto" w:fill="FFFFFF"/>
      <w:spacing w:after="180" w:line="240" w:lineRule="atLeast"/>
    </w:pPr>
    <w:rPr>
      <w:rFonts w:ascii="Times New Roman" w:eastAsia="Times New Roman" w:hAnsi="Times New Roman" w:cs="Times New Roman"/>
      <w:color w:val="auto"/>
      <w:sz w:val="22"/>
      <w:szCs w:val="22"/>
      <w:lang w:eastAsia="en-US"/>
    </w:rPr>
  </w:style>
  <w:style w:type="paragraph" w:customStyle="1" w:styleId="30">
    <w:name w:val="Основной текст (3)"/>
    <w:basedOn w:val="Normal"/>
    <w:link w:val="3"/>
    <w:uiPriority w:val="99"/>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rPr>
  </w:style>
  <w:style w:type="paragraph" w:styleId="TOC2">
    <w:name w:val="toc 2"/>
    <w:basedOn w:val="Normal"/>
    <w:link w:val="TOC2Char"/>
    <w:autoRedefine/>
    <w:uiPriority w:val="99"/>
    <w:semiHidden/>
    <w:rsid w:val="00DA5ED0"/>
    <w:pPr>
      <w:widowControl/>
      <w:tabs>
        <w:tab w:val="left" w:pos="872"/>
      </w:tabs>
      <w:spacing w:after="200" w:line="276" w:lineRule="auto"/>
      <w:jc w:val="center"/>
    </w:pPr>
    <w:rPr>
      <w:rFonts w:ascii="Times New Roman" w:eastAsia="Times New Roman" w:hAnsi="Times New Roman" w:cs="Times New Roman"/>
      <w:b/>
      <w:color w:val="auto"/>
      <w:lang w:eastAsia="en-US"/>
    </w:rPr>
  </w:style>
  <w:style w:type="table" w:styleId="TableGrid">
    <w:name w:val="Table Grid"/>
    <w:basedOn w:val="TableNormal"/>
    <w:uiPriority w:val="99"/>
    <w:rsid w:val="00DA5E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A5ED0"/>
    <w:pPr>
      <w:widowControl w:val="0"/>
    </w:pPr>
    <w:rPr>
      <w:rFonts w:ascii="Tahoma" w:hAnsi="Tahoma" w:cs="Tahoma"/>
      <w:color w:val="000000"/>
      <w:sz w:val="24"/>
      <w:szCs w:val="24"/>
    </w:rPr>
  </w:style>
  <w:style w:type="paragraph" w:styleId="Header">
    <w:name w:val="header"/>
    <w:basedOn w:val="Normal"/>
    <w:link w:val="HeaderChar"/>
    <w:uiPriority w:val="99"/>
    <w:rsid w:val="00CE48A6"/>
    <w:pPr>
      <w:tabs>
        <w:tab w:val="center" w:pos="4677"/>
        <w:tab w:val="right" w:pos="9355"/>
      </w:tabs>
    </w:pPr>
  </w:style>
  <w:style w:type="character" w:customStyle="1" w:styleId="HeaderChar">
    <w:name w:val="Header Char"/>
    <w:basedOn w:val="DefaultParagraphFont"/>
    <w:link w:val="Header"/>
    <w:uiPriority w:val="99"/>
    <w:locked/>
    <w:rsid w:val="00CE48A6"/>
    <w:rPr>
      <w:rFonts w:ascii="Tahoma" w:eastAsia="Times New Roman" w:hAnsi="Tahoma" w:cs="Tahoma"/>
      <w:color w:val="000000"/>
      <w:sz w:val="24"/>
      <w:szCs w:val="24"/>
      <w:lang w:eastAsia="ru-RU"/>
    </w:rPr>
  </w:style>
  <w:style w:type="paragraph" w:styleId="Footer">
    <w:name w:val="footer"/>
    <w:basedOn w:val="Normal"/>
    <w:link w:val="FooterChar"/>
    <w:uiPriority w:val="99"/>
    <w:rsid w:val="00CE48A6"/>
    <w:pPr>
      <w:tabs>
        <w:tab w:val="center" w:pos="4677"/>
        <w:tab w:val="right" w:pos="9355"/>
      </w:tabs>
    </w:pPr>
  </w:style>
  <w:style w:type="character" w:customStyle="1" w:styleId="FooterChar">
    <w:name w:val="Footer Char"/>
    <w:basedOn w:val="DefaultParagraphFont"/>
    <w:link w:val="Footer"/>
    <w:uiPriority w:val="99"/>
    <w:locked/>
    <w:rsid w:val="00CE48A6"/>
    <w:rPr>
      <w:rFonts w:ascii="Tahoma" w:eastAsia="Times New Roman" w:hAnsi="Tahoma" w:cs="Tahoma"/>
      <w:color w:val="000000"/>
      <w:sz w:val="24"/>
      <w:szCs w:val="24"/>
      <w:lang w:eastAsia="ru-RU"/>
    </w:rPr>
  </w:style>
  <w:style w:type="character" w:customStyle="1" w:styleId="10">
    <w:name w:val="Колонтитул + 10"/>
    <w:aliases w:val="5 pt,Не полужирный"/>
    <w:basedOn w:val="DefaultParagraphFont"/>
    <w:uiPriority w:val="99"/>
    <w:rsid w:val="001F72DC"/>
    <w:rPr>
      <w:rFonts w:ascii="Times New Roman" w:hAnsi="Times New Roman" w:cs="Times New Roman"/>
      <w:b/>
      <w:bCs/>
      <w:color w:val="000000"/>
      <w:spacing w:val="0"/>
      <w:w w:val="100"/>
      <w:position w:val="0"/>
      <w:sz w:val="21"/>
      <w:szCs w:val="21"/>
      <w:u w:val="none"/>
      <w:lang w:val="ru-RU" w:eastAsia="ru-RU"/>
    </w:rPr>
  </w:style>
  <w:style w:type="character" w:customStyle="1" w:styleId="412pt">
    <w:name w:val="Основной текст (4) + 12 pt"/>
    <w:aliases w:val="Полужирный"/>
    <w:basedOn w:val="DefaultParagraphFont"/>
    <w:uiPriority w:val="99"/>
    <w:rsid w:val="001F72DC"/>
    <w:rPr>
      <w:rFonts w:ascii="Times New Roman" w:hAnsi="Times New Roman" w:cs="Times New Roman"/>
      <w:b/>
      <w:bCs/>
      <w:color w:val="000000"/>
      <w:spacing w:val="0"/>
      <w:w w:val="100"/>
      <w:position w:val="0"/>
      <w:sz w:val="24"/>
      <w:szCs w:val="24"/>
      <w:u w:val="none"/>
      <w:lang w:val="ru-RU" w:eastAsia="ru-RU"/>
    </w:rPr>
  </w:style>
  <w:style w:type="character" w:customStyle="1" w:styleId="210pt">
    <w:name w:val="Основной текст (2) + 10 pt"/>
    <w:basedOn w:val="2"/>
    <w:uiPriority w:val="99"/>
    <w:rsid w:val="00914C04"/>
    <w:rPr>
      <w:color w:val="000000"/>
      <w:spacing w:val="0"/>
      <w:w w:val="100"/>
      <w:position w:val="0"/>
      <w:sz w:val="20"/>
      <w:szCs w:val="20"/>
      <w:lang w:val="ru-RU" w:eastAsia="ru-RU"/>
    </w:rPr>
  </w:style>
  <w:style w:type="character" w:styleId="Hyperlink">
    <w:name w:val="Hyperlink"/>
    <w:basedOn w:val="DefaultParagraphFont"/>
    <w:uiPriority w:val="99"/>
    <w:rsid w:val="00EB0548"/>
    <w:rPr>
      <w:rFonts w:cs="Times New Roman"/>
      <w:color w:val="auto"/>
      <w:u w:val="single"/>
    </w:rPr>
  </w:style>
  <w:style w:type="character" w:customStyle="1" w:styleId="a">
    <w:name w:val="Колонтитул_"/>
    <w:basedOn w:val="DefaultParagraphFont"/>
    <w:uiPriority w:val="99"/>
    <w:rsid w:val="00EB0548"/>
    <w:rPr>
      <w:rFonts w:ascii="Times New Roman" w:hAnsi="Times New Roman" w:cs="Times New Roman"/>
      <w:b/>
      <w:bCs/>
      <w:u w:val="none"/>
    </w:rPr>
  </w:style>
  <w:style w:type="character" w:customStyle="1" w:styleId="21">
    <w:name w:val="Заголовок №2_"/>
    <w:basedOn w:val="DefaultParagraphFont"/>
    <w:uiPriority w:val="99"/>
    <w:rsid w:val="00EB0548"/>
    <w:rPr>
      <w:rFonts w:ascii="Times New Roman" w:hAnsi="Times New Roman" w:cs="Times New Roman"/>
      <w:b/>
      <w:bCs/>
      <w:u w:val="none"/>
    </w:rPr>
  </w:style>
  <w:style w:type="character" w:customStyle="1" w:styleId="22">
    <w:name w:val="Заголовок №2"/>
    <w:basedOn w:val="21"/>
    <w:uiPriority w:val="99"/>
    <w:rsid w:val="00EB0548"/>
    <w:rPr>
      <w:color w:val="000000"/>
      <w:spacing w:val="0"/>
      <w:w w:val="100"/>
      <w:position w:val="0"/>
      <w:sz w:val="24"/>
      <w:szCs w:val="24"/>
      <w:u w:val="single"/>
      <w:lang w:val="ru-RU" w:eastAsia="ru-RU"/>
    </w:rPr>
  </w:style>
  <w:style w:type="character" w:customStyle="1" w:styleId="a0">
    <w:name w:val="Подпись к таблице_"/>
    <w:basedOn w:val="DefaultParagraphFont"/>
    <w:link w:val="a1"/>
    <w:uiPriority w:val="99"/>
    <w:locked/>
    <w:rsid w:val="00EB0548"/>
    <w:rPr>
      <w:rFonts w:ascii="Times New Roman" w:hAnsi="Times New Roman" w:cs="Times New Roman"/>
      <w:sz w:val="20"/>
      <w:szCs w:val="20"/>
      <w:shd w:val="clear" w:color="auto" w:fill="FFFFFF"/>
    </w:rPr>
  </w:style>
  <w:style w:type="character" w:customStyle="1" w:styleId="4">
    <w:name w:val="Основной текст (4)_"/>
    <w:basedOn w:val="DefaultParagraphFont"/>
    <w:uiPriority w:val="99"/>
    <w:rsid w:val="00EB0548"/>
    <w:rPr>
      <w:rFonts w:ascii="Times New Roman" w:hAnsi="Times New Roman" w:cs="Times New Roman"/>
      <w:sz w:val="20"/>
      <w:szCs w:val="20"/>
      <w:u w:val="none"/>
    </w:rPr>
  </w:style>
  <w:style w:type="character" w:customStyle="1" w:styleId="40">
    <w:name w:val="Основной текст (4)"/>
    <w:basedOn w:val="4"/>
    <w:uiPriority w:val="99"/>
    <w:rsid w:val="00EB0548"/>
    <w:rPr>
      <w:color w:val="000000"/>
      <w:spacing w:val="0"/>
      <w:w w:val="100"/>
      <w:position w:val="0"/>
      <w:u w:val="single"/>
      <w:lang w:val="ru-RU" w:eastAsia="ru-RU"/>
    </w:rPr>
  </w:style>
  <w:style w:type="character" w:customStyle="1" w:styleId="4Exact">
    <w:name w:val="Основной текст (4) Exact"/>
    <w:basedOn w:val="DefaultParagraphFont"/>
    <w:uiPriority w:val="99"/>
    <w:rsid w:val="00EB0548"/>
    <w:rPr>
      <w:rFonts w:ascii="Times New Roman" w:hAnsi="Times New Roman" w:cs="Times New Roman"/>
      <w:sz w:val="20"/>
      <w:szCs w:val="20"/>
      <w:u w:val="none"/>
    </w:rPr>
  </w:style>
  <w:style w:type="character" w:customStyle="1" w:styleId="a2">
    <w:name w:val="Колонтитул"/>
    <w:basedOn w:val="a"/>
    <w:uiPriority w:val="99"/>
    <w:rsid w:val="00EB0548"/>
    <w:rPr>
      <w:color w:val="000000"/>
      <w:spacing w:val="0"/>
      <w:w w:val="100"/>
      <w:position w:val="0"/>
      <w:sz w:val="24"/>
      <w:szCs w:val="24"/>
      <w:lang w:val="ru-RU" w:eastAsia="ru-RU"/>
    </w:rPr>
  </w:style>
  <w:style w:type="character" w:customStyle="1" w:styleId="Exact">
    <w:name w:val="Подпись к таблице Exact"/>
    <w:basedOn w:val="DefaultParagraphFont"/>
    <w:uiPriority w:val="99"/>
    <w:rsid w:val="00EB0548"/>
    <w:rPr>
      <w:rFonts w:ascii="Times New Roman" w:hAnsi="Times New Roman" w:cs="Times New Roman"/>
      <w:sz w:val="20"/>
      <w:szCs w:val="20"/>
      <w:u w:val="none"/>
    </w:rPr>
  </w:style>
  <w:style w:type="character" w:customStyle="1" w:styleId="3Exact">
    <w:name w:val="Основной текст (3) Exact"/>
    <w:basedOn w:val="DefaultParagraphFont"/>
    <w:uiPriority w:val="99"/>
    <w:rsid w:val="00EB0548"/>
    <w:rPr>
      <w:rFonts w:ascii="Times New Roman" w:hAnsi="Times New Roman" w:cs="Times New Roman"/>
      <w:b/>
      <w:bCs/>
      <w:u w:val="none"/>
    </w:rPr>
  </w:style>
  <w:style w:type="character" w:customStyle="1" w:styleId="1Exact">
    <w:name w:val="Заголовок №1 Exact"/>
    <w:basedOn w:val="DefaultParagraphFont"/>
    <w:link w:val="1"/>
    <w:uiPriority w:val="99"/>
    <w:locked/>
    <w:rsid w:val="00EB0548"/>
    <w:rPr>
      <w:rFonts w:ascii="Times New Roman" w:hAnsi="Times New Roman" w:cs="Times New Roman"/>
      <w:sz w:val="20"/>
      <w:szCs w:val="20"/>
      <w:shd w:val="clear" w:color="auto" w:fill="FFFFFF"/>
    </w:rPr>
  </w:style>
  <w:style w:type="character" w:customStyle="1" w:styleId="23">
    <w:name w:val="Оглавление (2)_"/>
    <w:basedOn w:val="DefaultParagraphFont"/>
    <w:link w:val="24"/>
    <w:uiPriority w:val="99"/>
    <w:locked/>
    <w:rsid w:val="00EB0548"/>
    <w:rPr>
      <w:rFonts w:ascii="Times New Roman" w:hAnsi="Times New Roman" w:cs="Times New Roman"/>
      <w:sz w:val="20"/>
      <w:szCs w:val="20"/>
      <w:shd w:val="clear" w:color="auto" w:fill="FFFFFF"/>
    </w:rPr>
  </w:style>
  <w:style w:type="paragraph" w:customStyle="1" w:styleId="a1">
    <w:name w:val="Подпись к таблице"/>
    <w:basedOn w:val="Normal"/>
    <w:link w:val="a0"/>
    <w:uiPriority w:val="99"/>
    <w:rsid w:val="00EB0548"/>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customStyle="1" w:styleId="1">
    <w:name w:val="Заголовок №1"/>
    <w:basedOn w:val="Normal"/>
    <w:link w:val="1Exact"/>
    <w:uiPriority w:val="99"/>
    <w:rsid w:val="00EB0548"/>
    <w:pPr>
      <w:shd w:val="clear" w:color="auto" w:fill="FFFFFF"/>
      <w:spacing w:line="240" w:lineRule="atLeast"/>
      <w:outlineLvl w:val="0"/>
    </w:pPr>
    <w:rPr>
      <w:rFonts w:ascii="Times New Roman" w:eastAsia="Times New Roman" w:hAnsi="Times New Roman" w:cs="Times New Roman"/>
      <w:color w:val="auto"/>
      <w:sz w:val="20"/>
      <w:szCs w:val="20"/>
      <w:lang w:eastAsia="en-US"/>
    </w:rPr>
  </w:style>
  <w:style w:type="paragraph" w:customStyle="1" w:styleId="24">
    <w:name w:val="Оглавление (2)"/>
    <w:basedOn w:val="Normal"/>
    <w:link w:val="23"/>
    <w:uiPriority w:val="99"/>
    <w:rsid w:val="00EB0548"/>
    <w:pPr>
      <w:shd w:val="clear" w:color="auto" w:fill="FFFFFF"/>
      <w:spacing w:line="413" w:lineRule="exact"/>
      <w:jc w:val="both"/>
    </w:pPr>
    <w:rPr>
      <w:rFonts w:ascii="Times New Roman" w:eastAsia="Times New Roman" w:hAnsi="Times New Roman" w:cs="Times New Roman"/>
      <w:color w:val="auto"/>
      <w:sz w:val="20"/>
      <w:szCs w:val="20"/>
      <w:lang w:eastAsia="en-US"/>
    </w:rPr>
  </w:style>
  <w:style w:type="paragraph" w:styleId="ListParagraph">
    <w:name w:val="List Paragraph"/>
    <w:basedOn w:val="Normal"/>
    <w:uiPriority w:val="99"/>
    <w:qFormat/>
    <w:rsid w:val="00EB0548"/>
    <w:pPr>
      <w:ind w:left="720"/>
    </w:pPr>
  </w:style>
  <w:style w:type="paragraph" w:styleId="BalloonText">
    <w:name w:val="Balloon Text"/>
    <w:basedOn w:val="Normal"/>
    <w:link w:val="BalloonTextChar"/>
    <w:uiPriority w:val="99"/>
    <w:semiHidden/>
    <w:rsid w:val="00EB0548"/>
    <w:rPr>
      <w:sz w:val="16"/>
      <w:szCs w:val="16"/>
    </w:rPr>
  </w:style>
  <w:style w:type="character" w:customStyle="1" w:styleId="BalloonTextChar">
    <w:name w:val="Balloon Text Char"/>
    <w:basedOn w:val="DefaultParagraphFont"/>
    <w:link w:val="BalloonText"/>
    <w:uiPriority w:val="99"/>
    <w:semiHidden/>
    <w:locked/>
    <w:rsid w:val="00EB0548"/>
    <w:rPr>
      <w:rFonts w:ascii="Tahoma" w:eastAsia="Times New Roman" w:hAnsi="Tahoma" w:cs="Tahoma"/>
      <w:color w:val="000000"/>
      <w:sz w:val="16"/>
      <w:szCs w:val="16"/>
      <w:lang w:eastAsia="ru-RU"/>
    </w:rPr>
  </w:style>
  <w:style w:type="paragraph" w:customStyle="1" w:styleId="ConsPlusCell">
    <w:name w:val="ConsPlusCell"/>
    <w:uiPriority w:val="99"/>
    <w:rsid w:val="005214B0"/>
    <w:pPr>
      <w:widowControl w:val="0"/>
      <w:autoSpaceDE w:val="0"/>
      <w:autoSpaceDN w:val="0"/>
      <w:adjustRightInd w:val="0"/>
    </w:pPr>
    <w:rPr>
      <w:rFonts w:ascii="Arial" w:eastAsia="Times New Roman" w:hAnsi="Arial" w:cs="Arial"/>
      <w:sz w:val="20"/>
      <w:szCs w:val="20"/>
    </w:rPr>
  </w:style>
  <w:style w:type="paragraph" w:customStyle="1" w:styleId="Title">
    <w:name w:val="Title!Название НПА"/>
    <w:basedOn w:val="Normal"/>
    <w:uiPriority w:val="99"/>
    <w:rsid w:val="00156E47"/>
    <w:pPr>
      <w:widowControl/>
      <w:spacing w:before="240" w:after="60"/>
      <w:ind w:firstLine="567"/>
      <w:jc w:val="center"/>
      <w:outlineLvl w:val="0"/>
    </w:pPr>
    <w:rPr>
      <w:rFonts w:ascii="Arial" w:eastAsia="Times New Roman" w:hAnsi="Arial" w:cs="Arial"/>
      <w:b/>
      <w:bCs/>
      <w:color w:val="auto"/>
      <w:kern w:val="28"/>
      <w:sz w:val="32"/>
      <w:szCs w:val="32"/>
    </w:rPr>
  </w:style>
</w:styles>
</file>

<file path=word/webSettings.xml><?xml version="1.0" encoding="utf-8"?>
<w:webSettings xmlns:r="http://schemas.openxmlformats.org/officeDocument/2006/relationships" xmlns:w="http://schemas.openxmlformats.org/wordprocessingml/2006/main">
  <w:divs>
    <w:div w:id="1235358532">
      <w:marLeft w:val="0"/>
      <w:marRight w:val="0"/>
      <w:marTop w:val="0"/>
      <w:marBottom w:val="0"/>
      <w:divBdr>
        <w:top w:val="none" w:sz="0" w:space="0" w:color="auto"/>
        <w:left w:val="none" w:sz="0" w:space="0" w:color="auto"/>
        <w:bottom w:val="none" w:sz="0" w:space="0" w:color="auto"/>
        <w:right w:val="none" w:sz="0" w:space="0" w:color="auto"/>
      </w:divBdr>
    </w:div>
    <w:div w:id="1235358533">
      <w:marLeft w:val="0"/>
      <w:marRight w:val="0"/>
      <w:marTop w:val="0"/>
      <w:marBottom w:val="0"/>
      <w:divBdr>
        <w:top w:val="none" w:sz="0" w:space="0" w:color="auto"/>
        <w:left w:val="none" w:sz="0" w:space="0" w:color="auto"/>
        <w:bottom w:val="none" w:sz="0" w:space="0" w:color="auto"/>
        <w:right w:val="none" w:sz="0" w:space="0" w:color="auto"/>
      </w:divBdr>
    </w:div>
    <w:div w:id="1235358534">
      <w:marLeft w:val="0"/>
      <w:marRight w:val="0"/>
      <w:marTop w:val="0"/>
      <w:marBottom w:val="0"/>
      <w:divBdr>
        <w:top w:val="none" w:sz="0" w:space="0" w:color="auto"/>
        <w:left w:val="none" w:sz="0" w:space="0" w:color="auto"/>
        <w:bottom w:val="none" w:sz="0" w:space="0" w:color="auto"/>
        <w:right w:val="none" w:sz="0" w:space="0" w:color="auto"/>
      </w:divBdr>
    </w:div>
    <w:div w:id="1235358535">
      <w:marLeft w:val="0"/>
      <w:marRight w:val="0"/>
      <w:marTop w:val="0"/>
      <w:marBottom w:val="0"/>
      <w:divBdr>
        <w:top w:val="none" w:sz="0" w:space="0" w:color="auto"/>
        <w:left w:val="none" w:sz="0" w:space="0" w:color="auto"/>
        <w:bottom w:val="none" w:sz="0" w:space="0" w:color="auto"/>
        <w:right w:val="none" w:sz="0" w:space="0" w:color="auto"/>
      </w:divBdr>
    </w:div>
    <w:div w:id="1235358536">
      <w:marLeft w:val="0"/>
      <w:marRight w:val="0"/>
      <w:marTop w:val="0"/>
      <w:marBottom w:val="0"/>
      <w:divBdr>
        <w:top w:val="none" w:sz="0" w:space="0" w:color="auto"/>
        <w:left w:val="none" w:sz="0" w:space="0" w:color="auto"/>
        <w:bottom w:val="none" w:sz="0" w:space="0" w:color="auto"/>
        <w:right w:val="none" w:sz="0" w:space="0" w:color="auto"/>
      </w:divBdr>
    </w:div>
    <w:div w:id="1235358537">
      <w:marLeft w:val="0"/>
      <w:marRight w:val="0"/>
      <w:marTop w:val="0"/>
      <w:marBottom w:val="0"/>
      <w:divBdr>
        <w:top w:val="none" w:sz="0" w:space="0" w:color="auto"/>
        <w:left w:val="none" w:sz="0" w:space="0" w:color="auto"/>
        <w:bottom w:val="none" w:sz="0" w:space="0" w:color="auto"/>
        <w:right w:val="none" w:sz="0" w:space="0" w:color="auto"/>
      </w:divBdr>
    </w:div>
    <w:div w:id="1235358538">
      <w:marLeft w:val="0"/>
      <w:marRight w:val="0"/>
      <w:marTop w:val="0"/>
      <w:marBottom w:val="0"/>
      <w:divBdr>
        <w:top w:val="none" w:sz="0" w:space="0" w:color="auto"/>
        <w:left w:val="none" w:sz="0" w:space="0" w:color="auto"/>
        <w:bottom w:val="none" w:sz="0" w:space="0" w:color="auto"/>
        <w:right w:val="none" w:sz="0" w:space="0" w:color="auto"/>
      </w:divBdr>
    </w:div>
    <w:div w:id="1235358539">
      <w:marLeft w:val="0"/>
      <w:marRight w:val="0"/>
      <w:marTop w:val="0"/>
      <w:marBottom w:val="0"/>
      <w:divBdr>
        <w:top w:val="none" w:sz="0" w:space="0" w:color="auto"/>
        <w:left w:val="none" w:sz="0" w:space="0" w:color="auto"/>
        <w:bottom w:val="none" w:sz="0" w:space="0" w:color="auto"/>
        <w:right w:val="none" w:sz="0" w:space="0" w:color="auto"/>
      </w:divBdr>
    </w:div>
    <w:div w:id="1235358540">
      <w:marLeft w:val="0"/>
      <w:marRight w:val="0"/>
      <w:marTop w:val="0"/>
      <w:marBottom w:val="0"/>
      <w:divBdr>
        <w:top w:val="none" w:sz="0" w:space="0" w:color="auto"/>
        <w:left w:val="none" w:sz="0" w:space="0" w:color="auto"/>
        <w:bottom w:val="none" w:sz="0" w:space="0" w:color="auto"/>
        <w:right w:val="none" w:sz="0" w:space="0" w:color="auto"/>
      </w:divBdr>
    </w:div>
    <w:div w:id="1235358541">
      <w:marLeft w:val="0"/>
      <w:marRight w:val="0"/>
      <w:marTop w:val="0"/>
      <w:marBottom w:val="0"/>
      <w:divBdr>
        <w:top w:val="none" w:sz="0" w:space="0" w:color="auto"/>
        <w:left w:val="none" w:sz="0" w:space="0" w:color="auto"/>
        <w:bottom w:val="none" w:sz="0" w:space="0" w:color="auto"/>
        <w:right w:val="none" w:sz="0" w:space="0" w:color="auto"/>
      </w:divBdr>
    </w:div>
    <w:div w:id="1235358542">
      <w:marLeft w:val="0"/>
      <w:marRight w:val="0"/>
      <w:marTop w:val="0"/>
      <w:marBottom w:val="0"/>
      <w:divBdr>
        <w:top w:val="none" w:sz="0" w:space="0" w:color="auto"/>
        <w:left w:val="none" w:sz="0" w:space="0" w:color="auto"/>
        <w:bottom w:val="none" w:sz="0" w:space="0" w:color="auto"/>
        <w:right w:val="none" w:sz="0" w:space="0" w:color="auto"/>
      </w:divBdr>
    </w:div>
    <w:div w:id="1235358543">
      <w:marLeft w:val="0"/>
      <w:marRight w:val="0"/>
      <w:marTop w:val="0"/>
      <w:marBottom w:val="0"/>
      <w:divBdr>
        <w:top w:val="none" w:sz="0" w:space="0" w:color="auto"/>
        <w:left w:val="none" w:sz="0" w:space="0" w:color="auto"/>
        <w:bottom w:val="none" w:sz="0" w:space="0" w:color="auto"/>
        <w:right w:val="none" w:sz="0" w:space="0" w:color="auto"/>
      </w:divBdr>
    </w:div>
    <w:div w:id="1235358544">
      <w:marLeft w:val="0"/>
      <w:marRight w:val="0"/>
      <w:marTop w:val="0"/>
      <w:marBottom w:val="0"/>
      <w:divBdr>
        <w:top w:val="none" w:sz="0" w:space="0" w:color="auto"/>
        <w:left w:val="none" w:sz="0" w:space="0" w:color="auto"/>
        <w:bottom w:val="none" w:sz="0" w:space="0" w:color="auto"/>
        <w:right w:val="none" w:sz="0" w:space="0" w:color="auto"/>
      </w:divBdr>
    </w:div>
    <w:div w:id="1235358545">
      <w:marLeft w:val="0"/>
      <w:marRight w:val="0"/>
      <w:marTop w:val="0"/>
      <w:marBottom w:val="0"/>
      <w:divBdr>
        <w:top w:val="none" w:sz="0" w:space="0" w:color="auto"/>
        <w:left w:val="none" w:sz="0" w:space="0" w:color="auto"/>
        <w:bottom w:val="none" w:sz="0" w:space="0" w:color="auto"/>
        <w:right w:val="none" w:sz="0" w:space="0" w:color="auto"/>
      </w:divBdr>
    </w:div>
    <w:div w:id="1235358546">
      <w:marLeft w:val="0"/>
      <w:marRight w:val="0"/>
      <w:marTop w:val="0"/>
      <w:marBottom w:val="0"/>
      <w:divBdr>
        <w:top w:val="none" w:sz="0" w:space="0" w:color="auto"/>
        <w:left w:val="none" w:sz="0" w:space="0" w:color="auto"/>
        <w:bottom w:val="none" w:sz="0" w:space="0" w:color="auto"/>
        <w:right w:val="none" w:sz="0" w:space="0" w:color="auto"/>
      </w:divBdr>
    </w:div>
    <w:div w:id="1235358547">
      <w:marLeft w:val="0"/>
      <w:marRight w:val="0"/>
      <w:marTop w:val="0"/>
      <w:marBottom w:val="0"/>
      <w:divBdr>
        <w:top w:val="none" w:sz="0" w:space="0" w:color="auto"/>
        <w:left w:val="none" w:sz="0" w:space="0" w:color="auto"/>
        <w:bottom w:val="none" w:sz="0" w:space="0" w:color="auto"/>
        <w:right w:val="none" w:sz="0" w:space="0" w:color="auto"/>
      </w:divBdr>
    </w:div>
    <w:div w:id="1235358548">
      <w:marLeft w:val="0"/>
      <w:marRight w:val="0"/>
      <w:marTop w:val="0"/>
      <w:marBottom w:val="0"/>
      <w:divBdr>
        <w:top w:val="none" w:sz="0" w:space="0" w:color="auto"/>
        <w:left w:val="none" w:sz="0" w:space="0" w:color="auto"/>
        <w:bottom w:val="none" w:sz="0" w:space="0" w:color="auto"/>
        <w:right w:val="none" w:sz="0" w:space="0" w:color="auto"/>
      </w:divBdr>
    </w:div>
    <w:div w:id="1235358549">
      <w:marLeft w:val="0"/>
      <w:marRight w:val="0"/>
      <w:marTop w:val="0"/>
      <w:marBottom w:val="0"/>
      <w:divBdr>
        <w:top w:val="none" w:sz="0" w:space="0" w:color="auto"/>
        <w:left w:val="none" w:sz="0" w:space="0" w:color="auto"/>
        <w:bottom w:val="none" w:sz="0" w:space="0" w:color="auto"/>
        <w:right w:val="none" w:sz="0" w:space="0" w:color="auto"/>
      </w:divBdr>
    </w:div>
    <w:div w:id="1235358550">
      <w:marLeft w:val="0"/>
      <w:marRight w:val="0"/>
      <w:marTop w:val="0"/>
      <w:marBottom w:val="0"/>
      <w:divBdr>
        <w:top w:val="none" w:sz="0" w:space="0" w:color="auto"/>
        <w:left w:val="none" w:sz="0" w:space="0" w:color="auto"/>
        <w:bottom w:val="none" w:sz="0" w:space="0" w:color="auto"/>
        <w:right w:val="none" w:sz="0" w:space="0" w:color="auto"/>
      </w:divBdr>
    </w:div>
    <w:div w:id="1235358551">
      <w:marLeft w:val="0"/>
      <w:marRight w:val="0"/>
      <w:marTop w:val="0"/>
      <w:marBottom w:val="0"/>
      <w:divBdr>
        <w:top w:val="none" w:sz="0" w:space="0" w:color="auto"/>
        <w:left w:val="none" w:sz="0" w:space="0" w:color="auto"/>
        <w:bottom w:val="none" w:sz="0" w:space="0" w:color="auto"/>
        <w:right w:val="none" w:sz="0" w:space="0" w:color="auto"/>
      </w:divBdr>
    </w:div>
    <w:div w:id="1235358552">
      <w:marLeft w:val="0"/>
      <w:marRight w:val="0"/>
      <w:marTop w:val="0"/>
      <w:marBottom w:val="0"/>
      <w:divBdr>
        <w:top w:val="none" w:sz="0" w:space="0" w:color="auto"/>
        <w:left w:val="none" w:sz="0" w:space="0" w:color="auto"/>
        <w:bottom w:val="none" w:sz="0" w:space="0" w:color="auto"/>
        <w:right w:val="none" w:sz="0" w:space="0" w:color="auto"/>
      </w:divBdr>
    </w:div>
    <w:div w:id="1235358553">
      <w:marLeft w:val="0"/>
      <w:marRight w:val="0"/>
      <w:marTop w:val="0"/>
      <w:marBottom w:val="0"/>
      <w:divBdr>
        <w:top w:val="none" w:sz="0" w:space="0" w:color="auto"/>
        <w:left w:val="none" w:sz="0" w:space="0" w:color="auto"/>
        <w:bottom w:val="none" w:sz="0" w:space="0" w:color="auto"/>
        <w:right w:val="none" w:sz="0" w:space="0" w:color="auto"/>
      </w:divBdr>
    </w:div>
    <w:div w:id="1235358554">
      <w:marLeft w:val="0"/>
      <w:marRight w:val="0"/>
      <w:marTop w:val="0"/>
      <w:marBottom w:val="0"/>
      <w:divBdr>
        <w:top w:val="none" w:sz="0" w:space="0" w:color="auto"/>
        <w:left w:val="none" w:sz="0" w:space="0" w:color="auto"/>
        <w:bottom w:val="none" w:sz="0" w:space="0" w:color="auto"/>
        <w:right w:val="none" w:sz="0" w:space="0" w:color="auto"/>
      </w:divBdr>
    </w:div>
    <w:div w:id="1235358555">
      <w:marLeft w:val="0"/>
      <w:marRight w:val="0"/>
      <w:marTop w:val="0"/>
      <w:marBottom w:val="0"/>
      <w:divBdr>
        <w:top w:val="none" w:sz="0" w:space="0" w:color="auto"/>
        <w:left w:val="none" w:sz="0" w:space="0" w:color="auto"/>
        <w:bottom w:val="none" w:sz="0" w:space="0" w:color="auto"/>
        <w:right w:val="none" w:sz="0" w:space="0" w:color="auto"/>
      </w:divBdr>
    </w:div>
    <w:div w:id="1235358556">
      <w:marLeft w:val="0"/>
      <w:marRight w:val="0"/>
      <w:marTop w:val="0"/>
      <w:marBottom w:val="0"/>
      <w:divBdr>
        <w:top w:val="none" w:sz="0" w:space="0" w:color="auto"/>
        <w:left w:val="none" w:sz="0" w:space="0" w:color="auto"/>
        <w:bottom w:val="none" w:sz="0" w:space="0" w:color="auto"/>
        <w:right w:val="none" w:sz="0" w:space="0" w:color="auto"/>
      </w:divBdr>
    </w:div>
    <w:div w:id="1235358557">
      <w:marLeft w:val="0"/>
      <w:marRight w:val="0"/>
      <w:marTop w:val="0"/>
      <w:marBottom w:val="0"/>
      <w:divBdr>
        <w:top w:val="none" w:sz="0" w:space="0" w:color="auto"/>
        <w:left w:val="none" w:sz="0" w:space="0" w:color="auto"/>
        <w:bottom w:val="none" w:sz="0" w:space="0" w:color="auto"/>
        <w:right w:val="none" w:sz="0" w:space="0" w:color="auto"/>
      </w:divBdr>
    </w:div>
    <w:div w:id="1235358558">
      <w:marLeft w:val="0"/>
      <w:marRight w:val="0"/>
      <w:marTop w:val="0"/>
      <w:marBottom w:val="0"/>
      <w:divBdr>
        <w:top w:val="none" w:sz="0" w:space="0" w:color="auto"/>
        <w:left w:val="none" w:sz="0" w:space="0" w:color="auto"/>
        <w:bottom w:val="none" w:sz="0" w:space="0" w:color="auto"/>
        <w:right w:val="none" w:sz="0" w:space="0" w:color="auto"/>
      </w:divBdr>
    </w:div>
    <w:div w:id="1235358559">
      <w:marLeft w:val="0"/>
      <w:marRight w:val="0"/>
      <w:marTop w:val="0"/>
      <w:marBottom w:val="0"/>
      <w:divBdr>
        <w:top w:val="none" w:sz="0" w:space="0" w:color="auto"/>
        <w:left w:val="none" w:sz="0" w:space="0" w:color="auto"/>
        <w:bottom w:val="none" w:sz="0" w:space="0" w:color="auto"/>
        <w:right w:val="none" w:sz="0" w:space="0" w:color="auto"/>
      </w:divBdr>
    </w:div>
    <w:div w:id="1235358560">
      <w:marLeft w:val="0"/>
      <w:marRight w:val="0"/>
      <w:marTop w:val="0"/>
      <w:marBottom w:val="0"/>
      <w:divBdr>
        <w:top w:val="none" w:sz="0" w:space="0" w:color="auto"/>
        <w:left w:val="none" w:sz="0" w:space="0" w:color="auto"/>
        <w:bottom w:val="none" w:sz="0" w:space="0" w:color="auto"/>
        <w:right w:val="none" w:sz="0" w:space="0" w:color="auto"/>
      </w:divBdr>
    </w:div>
    <w:div w:id="1235358561">
      <w:marLeft w:val="0"/>
      <w:marRight w:val="0"/>
      <w:marTop w:val="0"/>
      <w:marBottom w:val="0"/>
      <w:divBdr>
        <w:top w:val="none" w:sz="0" w:space="0" w:color="auto"/>
        <w:left w:val="none" w:sz="0" w:space="0" w:color="auto"/>
        <w:bottom w:val="none" w:sz="0" w:space="0" w:color="auto"/>
        <w:right w:val="none" w:sz="0" w:space="0" w:color="auto"/>
      </w:divBdr>
    </w:div>
    <w:div w:id="1235358562">
      <w:marLeft w:val="0"/>
      <w:marRight w:val="0"/>
      <w:marTop w:val="0"/>
      <w:marBottom w:val="0"/>
      <w:divBdr>
        <w:top w:val="none" w:sz="0" w:space="0" w:color="auto"/>
        <w:left w:val="none" w:sz="0" w:space="0" w:color="auto"/>
        <w:bottom w:val="none" w:sz="0" w:space="0" w:color="auto"/>
        <w:right w:val="none" w:sz="0" w:space="0" w:color="auto"/>
      </w:divBdr>
    </w:div>
    <w:div w:id="1235358563">
      <w:marLeft w:val="0"/>
      <w:marRight w:val="0"/>
      <w:marTop w:val="0"/>
      <w:marBottom w:val="0"/>
      <w:divBdr>
        <w:top w:val="none" w:sz="0" w:space="0" w:color="auto"/>
        <w:left w:val="none" w:sz="0" w:space="0" w:color="auto"/>
        <w:bottom w:val="none" w:sz="0" w:space="0" w:color="auto"/>
        <w:right w:val="none" w:sz="0" w:space="0" w:color="auto"/>
      </w:divBdr>
    </w:div>
    <w:div w:id="1235358565">
      <w:marLeft w:val="0"/>
      <w:marRight w:val="0"/>
      <w:marTop w:val="0"/>
      <w:marBottom w:val="0"/>
      <w:divBdr>
        <w:top w:val="none" w:sz="0" w:space="0" w:color="auto"/>
        <w:left w:val="none" w:sz="0" w:space="0" w:color="auto"/>
        <w:bottom w:val="none" w:sz="0" w:space="0" w:color="auto"/>
        <w:right w:val="none" w:sz="0" w:space="0" w:color="auto"/>
      </w:divBdr>
    </w:div>
    <w:div w:id="1235358566">
      <w:marLeft w:val="0"/>
      <w:marRight w:val="0"/>
      <w:marTop w:val="0"/>
      <w:marBottom w:val="0"/>
      <w:divBdr>
        <w:top w:val="none" w:sz="0" w:space="0" w:color="auto"/>
        <w:left w:val="none" w:sz="0" w:space="0" w:color="auto"/>
        <w:bottom w:val="none" w:sz="0" w:space="0" w:color="auto"/>
        <w:right w:val="none" w:sz="0" w:space="0" w:color="auto"/>
      </w:divBdr>
    </w:div>
    <w:div w:id="1235358567">
      <w:marLeft w:val="0"/>
      <w:marRight w:val="0"/>
      <w:marTop w:val="0"/>
      <w:marBottom w:val="0"/>
      <w:divBdr>
        <w:top w:val="none" w:sz="0" w:space="0" w:color="auto"/>
        <w:left w:val="none" w:sz="0" w:space="0" w:color="auto"/>
        <w:bottom w:val="none" w:sz="0" w:space="0" w:color="auto"/>
        <w:right w:val="none" w:sz="0" w:space="0" w:color="auto"/>
      </w:divBdr>
    </w:div>
    <w:div w:id="1235358568">
      <w:marLeft w:val="0"/>
      <w:marRight w:val="0"/>
      <w:marTop w:val="0"/>
      <w:marBottom w:val="0"/>
      <w:divBdr>
        <w:top w:val="none" w:sz="0" w:space="0" w:color="auto"/>
        <w:left w:val="none" w:sz="0" w:space="0" w:color="auto"/>
        <w:bottom w:val="none" w:sz="0" w:space="0" w:color="auto"/>
        <w:right w:val="none" w:sz="0" w:space="0" w:color="auto"/>
      </w:divBdr>
    </w:div>
    <w:div w:id="1235358569">
      <w:marLeft w:val="0"/>
      <w:marRight w:val="0"/>
      <w:marTop w:val="0"/>
      <w:marBottom w:val="0"/>
      <w:divBdr>
        <w:top w:val="none" w:sz="0" w:space="0" w:color="auto"/>
        <w:left w:val="none" w:sz="0" w:space="0" w:color="auto"/>
        <w:bottom w:val="none" w:sz="0" w:space="0" w:color="auto"/>
        <w:right w:val="none" w:sz="0" w:space="0" w:color="auto"/>
      </w:divBdr>
    </w:div>
    <w:div w:id="1235358570">
      <w:marLeft w:val="0"/>
      <w:marRight w:val="0"/>
      <w:marTop w:val="0"/>
      <w:marBottom w:val="0"/>
      <w:divBdr>
        <w:top w:val="none" w:sz="0" w:space="0" w:color="auto"/>
        <w:left w:val="none" w:sz="0" w:space="0" w:color="auto"/>
        <w:bottom w:val="none" w:sz="0" w:space="0" w:color="auto"/>
        <w:right w:val="none" w:sz="0" w:space="0" w:color="auto"/>
      </w:divBdr>
    </w:div>
    <w:div w:id="1235358571">
      <w:marLeft w:val="0"/>
      <w:marRight w:val="0"/>
      <w:marTop w:val="0"/>
      <w:marBottom w:val="0"/>
      <w:divBdr>
        <w:top w:val="none" w:sz="0" w:space="0" w:color="auto"/>
        <w:left w:val="none" w:sz="0" w:space="0" w:color="auto"/>
        <w:bottom w:val="none" w:sz="0" w:space="0" w:color="auto"/>
        <w:right w:val="none" w:sz="0" w:space="0" w:color="auto"/>
      </w:divBdr>
    </w:div>
    <w:div w:id="1235358572">
      <w:marLeft w:val="0"/>
      <w:marRight w:val="0"/>
      <w:marTop w:val="0"/>
      <w:marBottom w:val="0"/>
      <w:divBdr>
        <w:top w:val="none" w:sz="0" w:space="0" w:color="auto"/>
        <w:left w:val="none" w:sz="0" w:space="0" w:color="auto"/>
        <w:bottom w:val="none" w:sz="0" w:space="0" w:color="auto"/>
        <w:right w:val="none" w:sz="0" w:space="0" w:color="auto"/>
      </w:divBdr>
    </w:div>
    <w:div w:id="1235358573">
      <w:marLeft w:val="0"/>
      <w:marRight w:val="0"/>
      <w:marTop w:val="0"/>
      <w:marBottom w:val="0"/>
      <w:divBdr>
        <w:top w:val="none" w:sz="0" w:space="0" w:color="auto"/>
        <w:left w:val="none" w:sz="0" w:space="0" w:color="auto"/>
        <w:bottom w:val="none" w:sz="0" w:space="0" w:color="auto"/>
        <w:right w:val="none" w:sz="0" w:space="0" w:color="auto"/>
      </w:divBdr>
    </w:div>
    <w:div w:id="1235358574">
      <w:marLeft w:val="0"/>
      <w:marRight w:val="0"/>
      <w:marTop w:val="0"/>
      <w:marBottom w:val="0"/>
      <w:divBdr>
        <w:top w:val="none" w:sz="0" w:space="0" w:color="auto"/>
        <w:left w:val="none" w:sz="0" w:space="0" w:color="auto"/>
        <w:bottom w:val="none" w:sz="0" w:space="0" w:color="auto"/>
        <w:right w:val="none" w:sz="0" w:space="0" w:color="auto"/>
      </w:divBdr>
      <w:divsChild>
        <w:div w:id="1235358564">
          <w:marLeft w:val="0"/>
          <w:marRight w:val="0"/>
          <w:marTop w:val="0"/>
          <w:marBottom w:val="0"/>
          <w:divBdr>
            <w:top w:val="none" w:sz="0" w:space="0" w:color="auto"/>
            <w:left w:val="none" w:sz="0" w:space="0" w:color="auto"/>
            <w:bottom w:val="none" w:sz="0" w:space="0" w:color="auto"/>
            <w:right w:val="none" w:sz="0" w:space="0" w:color="auto"/>
          </w:divBdr>
        </w:div>
        <w:div w:id="1235358582">
          <w:marLeft w:val="0"/>
          <w:marRight w:val="0"/>
          <w:marTop w:val="0"/>
          <w:marBottom w:val="0"/>
          <w:divBdr>
            <w:top w:val="none" w:sz="0" w:space="0" w:color="auto"/>
            <w:left w:val="none" w:sz="0" w:space="0" w:color="auto"/>
            <w:bottom w:val="none" w:sz="0" w:space="0" w:color="auto"/>
            <w:right w:val="none" w:sz="0" w:space="0" w:color="auto"/>
          </w:divBdr>
        </w:div>
      </w:divsChild>
    </w:div>
    <w:div w:id="1235358575">
      <w:marLeft w:val="0"/>
      <w:marRight w:val="0"/>
      <w:marTop w:val="0"/>
      <w:marBottom w:val="0"/>
      <w:divBdr>
        <w:top w:val="none" w:sz="0" w:space="0" w:color="auto"/>
        <w:left w:val="none" w:sz="0" w:space="0" w:color="auto"/>
        <w:bottom w:val="none" w:sz="0" w:space="0" w:color="auto"/>
        <w:right w:val="none" w:sz="0" w:space="0" w:color="auto"/>
      </w:divBdr>
    </w:div>
    <w:div w:id="1235358576">
      <w:marLeft w:val="0"/>
      <w:marRight w:val="0"/>
      <w:marTop w:val="0"/>
      <w:marBottom w:val="0"/>
      <w:divBdr>
        <w:top w:val="none" w:sz="0" w:space="0" w:color="auto"/>
        <w:left w:val="none" w:sz="0" w:space="0" w:color="auto"/>
        <w:bottom w:val="none" w:sz="0" w:space="0" w:color="auto"/>
        <w:right w:val="none" w:sz="0" w:space="0" w:color="auto"/>
      </w:divBdr>
    </w:div>
    <w:div w:id="1235358577">
      <w:marLeft w:val="0"/>
      <w:marRight w:val="0"/>
      <w:marTop w:val="0"/>
      <w:marBottom w:val="0"/>
      <w:divBdr>
        <w:top w:val="none" w:sz="0" w:space="0" w:color="auto"/>
        <w:left w:val="none" w:sz="0" w:space="0" w:color="auto"/>
        <w:bottom w:val="none" w:sz="0" w:space="0" w:color="auto"/>
        <w:right w:val="none" w:sz="0" w:space="0" w:color="auto"/>
      </w:divBdr>
    </w:div>
    <w:div w:id="1235358578">
      <w:marLeft w:val="0"/>
      <w:marRight w:val="0"/>
      <w:marTop w:val="0"/>
      <w:marBottom w:val="0"/>
      <w:divBdr>
        <w:top w:val="none" w:sz="0" w:space="0" w:color="auto"/>
        <w:left w:val="none" w:sz="0" w:space="0" w:color="auto"/>
        <w:bottom w:val="none" w:sz="0" w:space="0" w:color="auto"/>
        <w:right w:val="none" w:sz="0" w:space="0" w:color="auto"/>
      </w:divBdr>
    </w:div>
    <w:div w:id="1235358579">
      <w:marLeft w:val="0"/>
      <w:marRight w:val="0"/>
      <w:marTop w:val="0"/>
      <w:marBottom w:val="0"/>
      <w:divBdr>
        <w:top w:val="none" w:sz="0" w:space="0" w:color="auto"/>
        <w:left w:val="none" w:sz="0" w:space="0" w:color="auto"/>
        <w:bottom w:val="none" w:sz="0" w:space="0" w:color="auto"/>
        <w:right w:val="none" w:sz="0" w:space="0" w:color="auto"/>
      </w:divBdr>
    </w:div>
    <w:div w:id="1235358580">
      <w:marLeft w:val="0"/>
      <w:marRight w:val="0"/>
      <w:marTop w:val="0"/>
      <w:marBottom w:val="0"/>
      <w:divBdr>
        <w:top w:val="none" w:sz="0" w:space="0" w:color="auto"/>
        <w:left w:val="none" w:sz="0" w:space="0" w:color="auto"/>
        <w:bottom w:val="none" w:sz="0" w:space="0" w:color="auto"/>
        <w:right w:val="none" w:sz="0" w:space="0" w:color="auto"/>
      </w:divBdr>
    </w:div>
    <w:div w:id="1235358581">
      <w:marLeft w:val="0"/>
      <w:marRight w:val="0"/>
      <w:marTop w:val="0"/>
      <w:marBottom w:val="0"/>
      <w:divBdr>
        <w:top w:val="none" w:sz="0" w:space="0" w:color="auto"/>
        <w:left w:val="none" w:sz="0" w:space="0" w:color="auto"/>
        <w:bottom w:val="none" w:sz="0" w:space="0" w:color="auto"/>
        <w:right w:val="none" w:sz="0" w:space="0" w:color="auto"/>
      </w:divBdr>
    </w:div>
    <w:div w:id="1235358583">
      <w:marLeft w:val="0"/>
      <w:marRight w:val="0"/>
      <w:marTop w:val="0"/>
      <w:marBottom w:val="0"/>
      <w:divBdr>
        <w:top w:val="none" w:sz="0" w:space="0" w:color="auto"/>
        <w:left w:val="none" w:sz="0" w:space="0" w:color="auto"/>
        <w:bottom w:val="none" w:sz="0" w:space="0" w:color="auto"/>
        <w:right w:val="none" w:sz="0" w:space="0" w:color="auto"/>
      </w:divBdr>
    </w:div>
    <w:div w:id="1235358584">
      <w:marLeft w:val="0"/>
      <w:marRight w:val="0"/>
      <w:marTop w:val="0"/>
      <w:marBottom w:val="0"/>
      <w:divBdr>
        <w:top w:val="none" w:sz="0" w:space="0" w:color="auto"/>
        <w:left w:val="none" w:sz="0" w:space="0" w:color="auto"/>
        <w:bottom w:val="none" w:sz="0" w:space="0" w:color="auto"/>
        <w:right w:val="none" w:sz="0" w:space="0" w:color="auto"/>
      </w:divBdr>
    </w:div>
    <w:div w:id="1235358585">
      <w:marLeft w:val="0"/>
      <w:marRight w:val="0"/>
      <w:marTop w:val="0"/>
      <w:marBottom w:val="0"/>
      <w:divBdr>
        <w:top w:val="none" w:sz="0" w:space="0" w:color="auto"/>
        <w:left w:val="none" w:sz="0" w:space="0" w:color="auto"/>
        <w:bottom w:val="none" w:sz="0" w:space="0" w:color="auto"/>
        <w:right w:val="none" w:sz="0" w:space="0" w:color="auto"/>
      </w:divBdr>
    </w:div>
    <w:div w:id="1235358586">
      <w:marLeft w:val="0"/>
      <w:marRight w:val="0"/>
      <w:marTop w:val="0"/>
      <w:marBottom w:val="0"/>
      <w:divBdr>
        <w:top w:val="none" w:sz="0" w:space="0" w:color="auto"/>
        <w:left w:val="none" w:sz="0" w:space="0" w:color="auto"/>
        <w:bottom w:val="none" w:sz="0" w:space="0" w:color="auto"/>
        <w:right w:val="none" w:sz="0" w:space="0" w:color="auto"/>
      </w:divBdr>
    </w:div>
    <w:div w:id="1235358587">
      <w:marLeft w:val="0"/>
      <w:marRight w:val="0"/>
      <w:marTop w:val="0"/>
      <w:marBottom w:val="0"/>
      <w:divBdr>
        <w:top w:val="none" w:sz="0" w:space="0" w:color="auto"/>
        <w:left w:val="none" w:sz="0" w:space="0" w:color="auto"/>
        <w:bottom w:val="none" w:sz="0" w:space="0" w:color="auto"/>
        <w:right w:val="none" w:sz="0" w:space="0" w:color="auto"/>
      </w:divBdr>
    </w:div>
    <w:div w:id="1235358588">
      <w:marLeft w:val="0"/>
      <w:marRight w:val="0"/>
      <w:marTop w:val="0"/>
      <w:marBottom w:val="0"/>
      <w:divBdr>
        <w:top w:val="none" w:sz="0" w:space="0" w:color="auto"/>
        <w:left w:val="none" w:sz="0" w:space="0" w:color="auto"/>
        <w:bottom w:val="none" w:sz="0" w:space="0" w:color="auto"/>
        <w:right w:val="none" w:sz="0" w:space="0" w:color="auto"/>
      </w:divBdr>
    </w:div>
    <w:div w:id="1235358589">
      <w:marLeft w:val="0"/>
      <w:marRight w:val="0"/>
      <w:marTop w:val="0"/>
      <w:marBottom w:val="0"/>
      <w:divBdr>
        <w:top w:val="none" w:sz="0" w:space="0" w:color="auto"/>
        <w:left w:val="none" w:sz="0" w:space="0" w:color="auto"/>
        <w:bottom w:val="none" w:sz="0" w:space="0" w:color="auto"/>
        <w:right w:val="none" w:sz="0" w:space="0" w:color="auto"/>
      </w:divBdr>
    </w:div>
    <w:div w:id="1235358590">
      <w:marLeft w:val="0"/>
      <w:marRight w:val="0"/>
      <w:marTop w:val="0"/>
      <w:marBottom w:val="0"/>
      <w:divBdr>
        <w:top w:val="none" w:sz="0" w:space="0" w:color="auto"/>
        <w:left w:val="none" w:sz="0" w:space="0" w:color="auto"/>
        <w:bottom w:val="none" w:sz="0" w:space="0" w:color="auto"/>
        <w:right w:val="none" w:sz="0" w:space="0" w:color="auto"/>
      </w:divBdr>
    </w:div>
    <w:div w:id="1235358591">
      <w:marLeft w:val="0"/>
      <w:marRight w:val="0"/>
      <w:marTop w:val="0"/>
      <w:marBottom w:val="0"/>
      <w:divBdr>
        <w:top w:val="none" w:sz="0" w:space="0" w:color="auto"/>
        <w:left w:val="none" w:sz="0" w:space="0" w:color="auto"/>
        <w:bottom w:val="none" w:sz="0" w:space="0" w:color="auto"/>
        <w:right w:val="none" w:sz="0" w:space="0" w:color="auto"/>
      </w:divBdr>
    </w:div>
    <w:div w:id="1235358592">
      <w:marLeft w:val="0"/>
      <w:marRight w:val="0"/>
      <w:marTop w:val="0"/>
      <w:marBottom w:val="0"/>
      <w:divBdr>
        <w:top w:val="none" w:sz="0" w:space="0" w:color="auto"/>
        <w:left w:val="none" w:sz="0" w:space="0" w:color="auto"/>
        <w:bottom w:val="none" w:sz="0" w:space="0" w:color="auto"/>
        <w:right w:val="none" w:sz="0" w:space="0" w:color="auto"/>
      </w:divBdr>
    </w:div>
    <w:div w:id="1235358593">
      <w:marLeft w:val="0"/>
      <w:marRight w:val="0"/>
      <w:marTop w:val="0"/>
      <w:marBottom w:val="0"/>
      <w:divBdr>
        <w:top w:val="none" w:sz="0" w:space="0" w:color="auto"/>
        <w:left w:val="none" w:sz="0" w:space="0" w:color="auto"/>
        <w:bottom w:val="none" w:sz="0" w:space="0" w:color="auto"/>
        <w:right w:val="none" w:sz="0" w:space="0" w:color="auto"/>
      </w:divBdr>
    </w:div>
    <w:div w:id="1235358594">
      <w:marLeft w:val="0"/>
      <w:marRight w:val="0"/>
      <w:marTop w:val="0"/>
      <w:marBottom w:val="0"/>
      <w:divBdr>
        <w:top w:val="none" w:sz="0" w:space="0" w:color="auto"/>
        <w:left w:val="none" w:sz="0" w:space="0" w:color="auto"/>
        <w:bottom w:val="none" w:sz="0" w:space="0" w:color="auto"/>
        <w:right w:val="none" w:sz="0" w:space="0" w:color="auto"/>
      </w:divBdr>
    </w:div>
    <w:div w:id="1235358595">
      <w:marLeft w:val="0"/>
      <w:marRight w:val="0"/>
      <w:marTop w:val="0"/>
      <w:marBottom w:val="0"/>
      <w:divBdr>
        <w:top w:val="none" w:sz="0" w:space="0" w:color="auto"/>
        <w:left w:val="none" w:sz="0" w:space="0" w:color="auto"/>
        <w:bottom w:val="none" w:sz="0" w:space="0" w:color="auto"/>
        <w:right w:val="none" w:sz="0" w:space="0" w:color="auto"/>
      </w:divBdr>
    </w:div>
    <w:div w:id="1235358596">
      <w:marLeft w:val="0"/>
      <w:marRight w:val="0"/>
      <w:marTop w:val="0"/>
      <w:marBottom w:val="0"/>
      <w:divBdr>
        <w:top w:val="none" w:sz="0" w:space="0" w:color="auto"/>
        <w:left w:val="none" w:sz="0" w:space="0" w:color="auto"/>
        <w:bottom w:val="none" w:sz="0" w:space="0" w:color="auto"/>
        <w:right w:val="none" w:sz="0" w:space="0" w:color="auto"/>
      </w:divBdr>
    </w:div>
    <w:div w:id="1235358597">
      <w:marLeft w:val="0"/>
      <w:marRight w:val="0"/>
      <w:marTop w:val="0"/>
      <w:marBottom w:val="0"/>
      <w:divBdr>
        <w:top w:val="none" w:sz="0" w:space="0" w:color="auto"/>
        <w:left w:val="none" w:sz="0" w:space="0" w:color="auto"/>
        <w:bottom w:val="none" w:sz="0" w:space="0" w:color="auto"/>
        <w:right w:val="none" w:sz="0" w:space="0" w:color="auto"/>
      </w:divBdr>
    </w:div>
    <w:div w:id="1235358598">
      <w:marLeft w:val="0"/>
      <w:marRight w:val="0"/>
      <w:marTop w:val="0"/>
      <w:marBottom w:val="0"/>
      <w:divBdr>
        <w:top w:val="none" w:sz="0" w:space="0" w:color="auto"/>
        <w:left w:val="none" w:sz="0" w:space="0" w:color="auto"/>
        <w:bottom w:val="none" w:sz="0" w:space="0" w:color="auto"/>
        <w:right w:val="none" w:sz="0" w:space="0" w:color="auto"/>
      </w:divBdr>
    </w:div>
    <w:div w:id="1235358599">
      <w:marLeft w:val="0"/>
      <w:marRight w:val="0"/>
      <w:marTop w:val="0"/>
      <w:marBottom w:val="0"/>
      <w:divBdr>
        <w:top w:val="none" w:sz="0" w:space="0" w:color="auto"/>
        <w:left w:val="none" w:sz="0" w:space="0" w:color="auto"/>
        <w:bottom w:val="none" w:sz="0" w:space="0" w:color="auto"/>
        <w:right w:val="none" w:sz="0" w:space="0" w:color="auto"/>
      </w:divBdr>
    </w:div>
    <w:div w:id="1235358600">
      <w:marLeft w:val="0"/>
      <w:marRight w:val="0"/>
      <w:marTop w:val="0"/>
      <w:marBottom w:val="0"/>
      <w:divBdr>
        <w:top w:val="none" w:sz="0" w:space="0" w:color="auto"/>
        <w:left w:val="none" w:sz="0" w:space="0" w:color="auto"/>
        <w:bottom w:val="none" w:sz="0" w:space="0" w:color="auto"/>
        <w:right w:val="none" w:sz="0" w:space="0" w:color="auto"/>
      </w:divBdr>
    </w:div>
    <w:div w:id="1235358601">
      <w:marLeft w:val="0"/>
      <w:marRight w:val="0"/>
      <w:marTop w:val="0"/>
      <w:marBottom w:val="0"/>
      <w:divBdr>
        <w:top w:val="none" w:sz="0" w:space="0" w:color="auto"/>
        <w:left w:val="none" w:sz="0" w:space="0" w:color="auto"/>
        <w:bottom w:val="none" w:sz="0" w:space="0" w:color="auto"/>
        <w:right w:val="none" w:sz="0" w:space="0" w:color="auto"/>
      </w:divBdr>
    </w:div>
    <w:div w:id="1235358602">
      <w:marLeft w:val="0"/>
      <w:marRight w:val="0"/>
      <w:marTop w:val="0"/>
      <w:marBottom w:val="0"/>
      <w:divBdr>
        <w:top w:val="none" w:sz="0" w:space="0" w:color="auto"/>
        <w:left w:val="none" w:sz="0" w:space="0" w:color="auto"/>
        <w:bottom w:val="none" w:sz="0" w:space="0" w:color="auto"/>
        <w:right w:val="none" w:sz="0" w:space="0" w:color="auto"/>
      </w:divBdr>
    </w:div>
    <w:div w:id="1235358603">
      <w:marLeft w:val="0"/>
      <w:marRight w:val="0"/>
      <w:marTop w:val="0"/>
      <w:marBottom w:val="0"/>
      <w:divBdr>
        <w:top w:val="none" w:sz="0" w:space="0" w:color="auto"/>
        <w:left w:val="none" w:sz="0" w:space="0" w:color="auto"/>
        <w:bottom w:val="none" w:sz="0" w:space="0" w:color="auto"/>
        <w:right w:val="none" w:sz="0" w:space="0" w:color="auto"/>
      </w:divBdr>
    </w:div>
    <w:div w:id="1235358604">
      <w:marLeft w:val="0"/>
      <w:marRight w:val="0"/>
      <w:marTop w:val="0"/>
      <w:marBottom w:val="0"/>
      <w:divBdr>
        <w:top w:val="none" w:sz="0" w:space="0" w:color="auto"/>
        <w:left w:val="none" w:sz="0" w:space="0" w:color="auto"/>
        <w:bottom w:val="none" w:sz="0" w:space="0" w:color="auto"/>
        <w:right w:val="none" w:sz="0" w:space="0" w:color="auto"/>
      </w:divBdr>
    </w:div>
    <w:div w:id="1235358605">
      <w:marLeft w:val="0"/>
      <w:marRight w:val="0"/>
      <w:marTop w:val="0"/>
      <w:marBottom w:val="0"/>
      <w:divBdr>
        <w:top w:val="none" w:sz="0" w:space="0" w:color="auto"/>
        <w:left w:val="none" w:sz="0" w:space="0" w:color="auto"/>
        <w:bottom w:val="none" w:sz="0" w:space="0" w:color="auto"/>
        <w:right w:val="none" w:sz="0" w:space="0" w:color="auto"/>
      </w:divBdr>
    </w:div>
    <w:div w:id="1235358606">
      <w:marLeft w:val="0"/>
      <w:marRight w:val="0"/>
      <w:marTop w:val="0"/>
      <w:marBottom w:val="0"/>
      <w:divBdr>
        <w:top w:val="none" w:sz="0" w:space="0" w:color="auto"/>
        <w:left w:val="none" w:sz="0" w:space="0" w:color="auto"/>
        <w:bottom w:val="none" w:sz="0" w:space="0" w:color="auto"/>
        <w:right w:val="none" w:sz="0" w:space="0" w:color="auto"/>
      </w:divBdr>
    </w:div>
    <w:div w:id="1235358607">
      <w:marLeft w:val="0"/>
      <w:marRight w:val="0"/>
      <w:marTop w:val="0"/>
      <w:marBottom w:val="0"/>
      <w:divBdr>
        <w:top w:val="none" w:sz="0" w:space="0" w:color="auto"/>
        <w:left w:val="none" w:sz="0" w:space="0" w:color="auto"/>
        <w:bottom w:val="none" w:sz="0" w:space="0" w:color="auto"/>
        <w:right w:val="none" w:sz="0" w:space="0" w:color="auto"/>
      </w:divBdr>
    </w:div>
    <w:div w:id="1235358608">
      <w:marLeft w:val="0"/>
      <w:marRight w:val="0"/>
      <w:marTop w:val="0"/>
      <w:marBottom w:val="0"/>
      <w:divBdr>
        <w:top w:val="none" w:sz="0" w:space="0" w:color="auto"/>
        <w:left w:val="none" w:sz="0" w:space="0" w:color="auto"/>
        <w:bottom w:val="none" w:sz="0" w:space="0" w:color="auto"/>
        <w:right w:val="none" w:sz="0" w:space="0" w:color="auto"/>
      </w:divBdr>
    </w:div>
    <w:div w:id="1235358609">
      <w:marLeft w:val="0"/>
      <w:marRight w:val="0"/>
      <w:marTop w:val="0"/>
      <w:marBottom w:val="0"/>
      <w:divBdr>
        <w:top w:val="none" w:sz="0" w:space="0" w:color="auto"/>
        <w:left w:val="none" w:sz="0" w:space="0" w:color="auto"/>
        <w:bottom w:val="none" w:sz="0" w:space="0" w:color="auto"/>
        <w:right w:val="none" w:sz="0" w:space="0" w:color="auto"/>
      </w:divBdr>
    </w:div>
    <w:div w:id="1235358610">
      <w:marLeft w:val="0"/>
      <w:marRight w:val="0"/>
      <w:marTop w:val="0"/>
      <w:marBottom w:val="0"/>
      <w:divBdr>
        <w:top w:val="none" w:sz="0" w:space="0" w:color="auto"/>
        <w:left w:val="none" w:sz="0" w:space="0" w:color="auto"/>
        <w:bottom w:val="none" w:sz="0" w:space="0" w:color="auto"/>
        <w:right w:val="none" w:sz="0" w:space="0" w:color="auto"/>
      </w:divBdr>
    </w:div>
    <w:div w:id="1235358611">
      <w:marLeft w:val="0"/>
      <w:marRight w:val="0"/>
      <w:marTop w:val="0"/>
      <w:marBottom w:val="0"/>
      <w:divBdr>
        <w:top w:val="none" w:sz="0" w:space="0" w:color="auto"/>
        <w:left w:val="none" w:sz="0" w:space="0" w:color="auto"/>
        <w:bottom w:val="none" w:sz="0" w:space="0" w:color="auto"/>
        <w:right w:val="none" w:sz="0" w:space="0" w:color="auto"/>
      </w:divBdr>
    </w:div>
    <w:div w:id="1235358612">
      <w:marLeft w:val="0"/>
      <w:marRight w:val="0"/>
      <w:marTop w:val="0"/>
      <w:marBottom w:val="0"/>
      <w:divBdr>
        <w:top w:val="none" w:sz="0" w:space="0" w:color="auto"/>
        <w:left w:val="none" w:sz="0" w:space="0" w:color="auto"/>
        <w:bottom w:val="none" w:sz="0" w:space="0" w:color="auto"/>
        <w:right w:val="none" w:sz="0" w:space="0" w:color="auto"/>
      </w:divBdr>
    </w:div>
    <w:div w:id="1235358613">
      <w:marLeft w:val="0"/>
      <w:marRight w:val="0"/>
      <w:marTop w:val="0"/>
      <w:marBottom w:val="0"/>
      <w:divBdr>
        <w:top w:val="none" w:sz="0" w:space="0" w:color="auto"/>
        <w:left w:val="none" w:sz="0" w:space="0" w:color="auto"/>
        <w:bottom w:val="none" w:sz="0" w:space="0" w:color="auto"/>
        <w:right w:val="none" w:sz="0" w:space="0" w:color="auto"/>
      </w:divBdr>
    </w:div>
    <w:div w:id="1235358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76</Pages>
  <Words>25238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dc:creator>
  <cp:keywords/>
  <dc:description/>
  <cp:lastModifiedBy>user</cp:lastModifiedBy>
  <cp:revision>5</cp:revision>
  <dcterms:created xsi:type="dcterms:W3CDTF">2017-12-26T08:47:00Z</dcterms:created>
  <dcterms:modified xsi:type="dcterms:W3CDTF">2017-12-26T10:34:00Z</dcterms:modified>
</cp:coreProperties>
</file>